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8C8" w:rsidRDefault="004568C8">
      <w:pPr>
        <w:shd w:val="clear" w:color="auto" w:fill="FFFFFF"/>
        <w:jc w:val="center"/>
        <w:rPr>
          <w:b/>
          <w:bCs/>
          <w:color w:val="000000"/>
          <w:sz w:val="38"/>
          <w:szCs w:val="38"/>
        </w:rPr>
      </w:pPr>
      <w:r>
        <w:rPr>
          <w:b/>
          <w:bCs/>
          <w:color w:val="000000"/>
          <w:sz w:val="38"/>
          <w:szCs w:val="38"/>
        </w:rPr>
        <w:t>АДМИНИСТРАЦИЯ АЗОВСКОГО РАЙОНА</w:t>
      </w:r>
    </w:p>
    <w:p w:rsidR="004568C8" w:rsidRDefault="00CA6993">
      <w:pPr>
        <w:ind w:left="2124" w:firstLine="708"/>
        <w:rPr>
          <w:b/>
          <w:bCs/>
          <w:color w:val="000000"/>
          <w:sz w:val="38"/>
          <w:szCs w:val="38"/>
        </w:rPr>
      </w:pPr>
      <w:r>
        <w:rPr>
          <w:b/>
          <w:bCs/>
          <w:color w:val="000000"/>
          <w:sz w:val="38"/>
          <w:szCs w:val="38"/>
        </w:rPr>
        <w:t>ПОСТАНОВЛЕНИЕ</w:t>
      </w:r>
    </w:p>
    <w:p w:rsidR="008620C4" w:rsidRDefault="008620C4">
      <w:pPr>
        <w:rPr>
          <w:color w:val="000000"/>
          <w:sz w:val="16"/>
          <w:szCs w:val="16"/>
        </w:rPr>
      </w:pPr>
    </w:p>
    <w:p w:rsidR="0092013A" w:rsidRDefault="004F5289" w:rsidP="00963174">
      <w:pPr>
        <w:rPr>
          <w:sz w:val="28"/>
          <w:szCs w:val="28"/>
        </w:rPr>
      </w:pPr>
      <w:r>
        <w:rPr>
          <w:sz w:val="28"/>
          <w:szCs w:val="28"/>
        </w:rPr>
        <w:t>02.04.2020</w:t>
      </w:r>
      <w:r w:rsidR="00A87287">
        <w:rPr>
          <w:sz w:val="28"/>
          <w:szCs w:val="28"/>
        </w:rPr>
        <w:t xml:space="preserve">г.     </w:t>
      </w:r>
      <w:r w:rsidR="00D85005">
        <w:rPr>
          <w:sz w:val="28"/>
          <w:szCs w:val="28"/>
        </w:rPr>
        <w:t xml:space="preserve"> </w:t>
      </w:r>
      <w:r w:rsidR="00701292">
        <w:rPr>
          <w:sz w:val="28"/>
          <w:szCs w:val="28"/>
        </w:rPr>
        <w:t>№</w:t>
      </w:r>
      <w:r w:rsidR="008044FE">
        <w:rPr>
          <w:sz w:val="28"/>
          <w:szCs w:val="28"/>
        </w:rPr>
        <w:t xml:space="preserve"> </w:t>
      </w:r>
      <w:r w:rsidR="004059F0">
        <w:rPr>
          <w:sz w:val="28"/>
          <w:szCs w:val="28"/>
        </w:rPr>
        <w:t xml:space="preserve"> </w:t>
      </w:r>
      <w:r>
        <w:rPr>
          <w:sz w:val="28"/>
          <w:szCs w:val="28"/>
        </w:rPr>
        <w:t>17</w:t>
      </w:r>
    </w:p>
    <w:p w:rsidR="00A6006C" w:rsidRPr="00993754" w:rsidRDefault="00A6006C" w:rsidP="00A6006C">
      <w:pPr>
        <w:ind w:firstLine="709"/>
      </w:pPr>
    </w:p>
    <w:p w:rsidR="00890C02" w:rsidRDefault="000B5288" w:rsidP="003A658D">
      <w:pPr>
        <w:pStyle w:val="Standard"/>
        <w:rPr>
          <w:rFonts w:cs="Times New Roman"/>
          <w:bCs/>
          <w:color w:val="000000"/>
          <w:sz w:val="28"/>
          <w:szCs w:val="28"/>
          <w:shd w:val="clear" w:color="auto" w:fill="FFFFFF"/>
        </w:rPr>
      </w:pPr>
      <w:r w:rsidRPr="000B5288">
        <w:rPr>
          <w:rFonts w:cs="Times New Roman"/>
          <w:bCs/>
          <w:color w:val="000000"/>
          <w:sz w:val="28"/>
          <w:szCs w:val="28"/>
          <w:shd w:val="clear" w:color="auto" w:fill="FFFFFF"/>
        </w:rPr>
        <w:t>О</w:t>
      </w:r>
      <w:r w:rsidR="00890C02">
        <w:rPr>
          <w:rFonts w:cs="Times New Roman"/>
          <w:bCs/>
          <w:color w:val="000000"/>
          <w:sz w:val="28"/>
          <w:szCs w:val="28"/>
          <w:shd w:val="clear" w:color="auto" w:fill="FFFFFF"/>
        </w:rPr>
        <w:t xml:space="preserve"> Порядке определения размера  арендной платы</w:t>
      </w:r>
    </w:p>
    <w:p w:rsidR="000B5288" w:rsidRDefault="00890C02" w:rsidP="003A658D">
      <w:pPr>
        <w:pStyle w:val="Standard"/>
        <w:rPr>
          <w:rFonts w:cs="Times New Roman"/>
          <w:bCs/>
          <w:color w:val="000000"/>
          <w:sz w:val="28"/>
          <w:szCs w:val="28"/>
          <w:shd w:val="clear" w:color="auto" w:fill="FFFFFF"/>
        </w:rPr>
      </w:pPr>
      <w:r>
        <w:rPr>
          <w:rFonts w:cs="Times New Roman"/>
          <w:bCs/>
          <w:color w:val="000000"/>
          <w:sz w:val="28"/>
          <w:szCs w:val="28"/>
          <w:shd w:val="clear" w:color="auto" w:fill="FFFFFF"/>
        </w:rPr>
        <w:t>за использование земельных участков</w:t>
      </w:r>
      <w:r w:rsidR="000B5288" w:rsidRPr="000B5288">
        <w:rPr>
          <w:rFonts w:cs="Times New Roman"/>
          <w:bCs/>
          <w:color w:val="000000"/>
          <w:sz w:val="28"/>
          <w:szCs w:val="28"/>
          <w:shd w:val="clear" w:color="auto" w:fill="FFFFFF"/>
        </w:rPr>
        <w:t xml:space="preserve"> </w:t>
      </w:r>
      <w:r w:rsidR="000B5288">
        <w:rPr>
          <w:rFonts w:cs="Times New Roman"/>
          <w:bCs/>
          <w:color w:val="000000"/>
          <w:sz w:val="28"/>
          <w:szCs w:val="28"/>
          <w:shd w:val="clear" w:color="auto" w:fill="FFFFFF"/>
        </w:rPr>
        <w:t xml:space="preserve">и ставках арендной платы </w:t>
      </w:r>
    </w:p>
    <w:p w:rsidR="000B5288" w:rsidRDefault="000B5288" w:rsidP="003A658D">
      <w:pPr>
        <w:pStyle w:val="Standard"/>
        <w:rPr>
          <w:rFonts w:cs="Times New Roman"/>
          <w:bCs/>
          <w:color w:val="000000"/>
          <w:sz w:val="28"/>
          <w:szCs w:val="28"/>
          <w:shd w:val="clear" w:color="auto" w:fill="FFFFFF"/>
        </w:rPr>
      </w:pPr>
      <w:r>
        <w:rPr>
          <w:rFonts w:cs="Times New Roman"/>
          <w:bCs/>
          <w:color w:val="000000"/>
          <w:sz w:val="28"/>
          <w:szCs w:val="28"/>
          <w:shd w:val="clear" w:color="auto" w:fill="FFFFFF"/>
        </w:rPr>
        <w:t xml:space="preserve">по видам использования </w:t>
      </w:r>
      <w:r w:rsidRPr="000B5288">
        <w:rPr>
          <w:rFonts w:cs="Times New Roman"/>
          <w:bCs/>
          <w:color w:val="000000"/>
          <w:sz w:val="28"/>
          <w:szCs w:val="28"/>
          <w:shd w:val="clear" w:color="auto" w:fill="FFFFFF"/>
        </w:rPr>
        <w:t xml:space="preserve">земельных участков, </w:t>
      </w:r>
    </w:p>
    <w:p w:rsidR="00700664" w:rsidRPr="000B5288" w:rsidRDefault="000B5288" w:rsidP="003A658D">
      <w:pPr>
        <w:pStyle w:val="Standard"/>
        <w:rPr>
          <w:color w:val="000000" w:themeColor="text1"/>
        </w:rPr>
      </w:pPr>
      <w:r w:rsidRPr="000B5288">
        <w:rPr>
          <w:rFonts w:cs="Times New Roman"/>
          <w:bCs/>
          <w:color w:val="000000"/>
          <w:sz w:val="28"/>
          <w:szCs w:val="28"/>
          <w:shd w:val="clear" w:color="auto" w:fill="FFFFFF"/>
        </w:rPr>
        <w:t>государственная собственность на которые не разграничена</w:t>
      </w:r>
      <w:r w:rsidR="00700664">
        <w:rPr>
          <w:rFonts w:ascii="Arial" w:hAnsi="Arial" w:cs="Arial"/>
          <w:bCs/>
          <w:color w:val="000000"/>
          <w:sz w:val="18"/>
          <w:szCs w:val="18"/>
        </w:rPr>
        <w:br/>
      </w:r>
    </w:p>
    <w:p w:rsidR="000B5288" w:rsidRDefault="000B5288" w:rsidP="000B5288">
      <w:pPr>
        <w:pStyle w:val="Standard"/>
        <w:ind w:firstLine="851"/>
        <w:jc w:val="both"/>
        <w:rPr>
          <w:color w:val="000000" w:themeColor="text1"/>
          <w:sz w:val="28"/>
          <w:szCs w:val="28"/>
        </w:rPr>
      </w:pPr>
      <w:r w:rsidRPr="000B5288">
        <w:rPr>
          <w:color w:val="000000" w:themeColor="text1"/>
          <w:sz w:val="28"/>
          <w:szCs w:val="28"/>
        </w:rPr>
        <w:t xml:space="preserve">В соответствии с </w:t>
      </w:r>
      <w:hyperlink r:id="rId6" w:history="1">
        <w:r w:rsidRPr="000B5288">
          <w:rPr>
            <w:rStyle w:val="a4"/>
            <w:color w:val="000000" w:themeColor="text1"/>
            <w:sz w:val="28"/>
            <w:szCs w:val="28"/>
            <w:u w:val="none"/>
          </w:rPr>
          <w:t>Земельным кодексом</w:t>
        </w:r>
      </w:hyperlink>
      <w:r w:rsidRPr="000B5288">
        <w:rPr>
          <w:color w:val="000000" w:themeColor="text1"/>
          <w:sz w:val="28"/>
          <w:szCs w:val="28"/>
        </w:rPr>
        <w:t xml:space="preserve"> Российской Федерации, </w:t>
      </w:r>
      <w:hyperlink r:id="rId7" w:history="1">
        <w:r w:rsidRPr="000B5288">
          <w:rPr>
            <w:rStyle w:val="a4"/>
            <w:color w:val="000000" w:themeColor="text1"/>
            <w:sz w:val="28"/>
            <w:szCs w:val="28"/>
            <w:u w:val="none"/>
          </w:rPr>
          <w:t>Федеральным законом</w:t>
        </w:r>
      </w:hyperlink>
      <w:r>
        <w:rPr>
          <w:color w:val="000000" w:themeColor="text1"/>
          <w:sz w:val="28"/>
          <w:szCs w:val="28"/>
        </w:rPr>
        <w:t xml:space="preserve"> от 23.06.2014 № 171-ФЗ «</w:t>
      </w:r>
      <w:r w:rsidRPr="000B5288">
        <w:rPr>
          <w:color w:val="000000" w:themeColor="text1"/>
          <w:sz w:val="28"/>
          <w:szCs w:val="28"/>
        </w:rPr>
        <w:t xml:space="preserve">О внесении изменений </w:t>
      </w:r>
      <w:r w:rsidR="00F960C3">
        <w:rPr>
          <w:color w:val="000000" w:themeColor="text1"/>
          <w:sz w:val="28"/>
          <w:szCs w:val="28"/>
        </w:rPr>
        <w:br/>
      </w:r>
      <w:r w:rsidRPr="000B5288">
        <w:rPr>
          <w:color w:val="000000" w:themeColor="text1"/>
          <w:sz w:val="28"/>
          <w:szCs w:val="28"/>
        </w:rPr>
        <w:t>в Земельный кодекс Российской Федерации и отдельные законодательные акты Российской Ф</w:t>
      </w:r>
      <w:r>
        <w:rPr>
          <w:color w:val="000000" w:themeColor="text1"/>
          <w:sz w:val="28"/>
          <w:szCs w:val="28"/>
        </w:rPr>
        <w:t>едерации»</w:t>
      </w:r>
      <w:r w:rsidRPr="000B5288">
        <w:rPr>
          <w:color w:val="000000" w:themeColor="text1"/>
          <w:sz w:val="28"/>
          <w:szCs w:val="28"/>
        </w:rPr>
        <w:t xml:space="preserve">, </w:t>
      </w:r>
      <w:hyperlink r:id="rId8" w:history="1">
        <w:r w:rsidRPr="000B5288">
          <w:rPr>
            <w:rStyle w:val="a4"/>
            <w:color w:val="000000" w:themeColor="text1"/>
            <w:sz w:val="28"/>
            <w:szCs w:val="28"/>
            <w:u w:val="none"/>
          </w:rPr>
          <w:t>Областным законом</w:t>
        </w:r>
      </w:hyperlink>
      <w:r>
        <w:rPr>
          <w:color w:val="000000" w:themeColor="text1"/>
          <w:sz w:val="28"/>
          <w:szCs w:val="28"/>
        </w:rPr>
        <w:t xml:space="preserve"> от 22.07.2003 № 19-ЗС </w:t>
      </w:r>
      <w:r w:rsidR="00F960C3">
        <w:rPr>
          <w:color w:val="000000" w:themeColor="text1"/>
          <w:sz w:val="28"/>
          <w:szCs w:val="28"/>
        </w:rPr>
        <w:br/>
      </w:r>
      <w:r>
        <w:rPr>
          <w:color w:val="000000" w:themeColor="text1"/>
          <w:sz w:val="28"/>
          <w:szCs w:val="28"/>
        </w:rPr>
        <w:t>«</w:t>
      </w:r>
      <w:r w:rsidRPr="000B5288">
        <w:rPr>
          <w:color w:val="000000" w:themeColor="text1"/>
          <w:sz w:val="28"/>
          <w:szCs w:val="28"/>
        </w:rPr>
        <w:t>О регулировании земельных</w:t>
      </w:r>
      <w:r>
        <w:rPr>
          <w:color w:val="000000" w:themeColor="text1"/>
          <w:sz w:val="28"/>
          <w:szCs w:val="28"/>
        </w:rPr>
        <w:t xml:space="preserve"> отношений в Ростовской области»</w:t>
      </w:r>
      <w:r w:rsidRPr="000B5288">
        <w:rPr>
          <w:color w:val="000000" w:themeColor="text1"/>
          <w:sz w:val="28"/>
          <w:szCs w:val="28"/>
        </w:rPr>
        <w:t xml:space="preserve">, </w:t>
      </w:r>
      <w:hyperlink r:id="rId9" w:history="1">
        <w:r w:rsidRPr="000B5288">
          <w:rPr>
            <w:rStyle w:val="a4"/>
            <w:color w:val="000000" w:themeColor="text1"/>
            <w:sz w:val="28"/>
            <w:szCs w:val="28"/>
            <w:u w:val="none"/>
          </w:rPr>
          <w:t>постановлением</w:t>
        </w:r>
      </w:hyperlink>
      <w:r w:rsidRPr="000B5288">
        <w:rPr>
          <w:color w:val="000000" w:themeColor="text1"/>
          <w:sz w:val="28"/>
          <w:szCs w:val="28"/>
        </w:rPr>
        <w:t xml:space="preserve"> Правительства Росс</w:t>
      </w:r>
      <w:r>
        <w:rPr>
          <w:color w:val="000000" w:themeColor="text1"/>
          <w:sz w:val="28"/>
          <w:szCs w:val="28"/>
        </w:rPr>
        <w:t>ийской Федерации от 16.07.2009 № 582 «</w:t>
      </w:r>
      <w:r w:rsidRPr="000B5288">
        <w:rPr>
          <w:color w:val="000000" w:themeColor="text1"/>
          <w:sz w:val="28"/>
          <w:szCs w:val="28"/>
        </w:rPr>
        <w:t xml:space="preserve">Об основных принципах определения арендной платы при аренде земельных участков, находящихся в государственной или муниципальной собственности, </w:t>
      </w:r>
      <w:r w:rsidR="00F960C3">
        <w:rPr>
          <w:color w:val="000000" w:themeColor="text1"/>
          <w:sz w:val="28"/>
          <w:szCs w:val="28"/>
        </w:rPr>
        <w:br/>
      </w:r>
      <w:r w:rsidRPr="000B5288">
        <w:rPr>
          <w:color w:val="000000" w:themeColor="text1"/>
          <w:sz w:val="28"/>
          <w:szCs w:val="28"/>
        </w:rPr>
        <w:t xml:space="preserve">и о правилах определения размера арендной платы, а также порядка, условий </w:t>
      </w:r>
      <w:r w:rsidR="00F960C3">
        <w:rPr>
          <w:color w:val="000000" w:themeColor="text1"/>
          <w:sz w:val="28"/>
          <w:szCs w:val="28"/>
        </w:rPr>
        <w:br/>
      </w:r>
      <w:r w:rsidRPr="000B5288">
        <w:rPr>
          <w:color w:val="000000" w:themeColor="text1"/>
          <w:sz w:val="28"/>
          <w:szCs w:val="28"/>
        </w:rPr>
        <w:t>и сроков внесения арендной платы за земли, находящиеся в соб</w:t>
      </w:r>
      <w:r>
        <w:rPr>
          <w:color w:val="000000" w:themeColor="text1"/>
          <w:sz w:val="28"/>
          <w:szCs w:val="28"/>
        </w:rPr>
        <w:t>ственности Российской Федерации»</w:t>
      </w:r>
      <w:r w:rsidRPr="000B5288">
        <w:rPr>
          <w:color w:val="000000" w:themeColor="text1"/>
          <w:sz w:val="28"/>
          <w:szCs w:val="28"/>
        </w:rPr>
        <w:t xml:space="preserve">, в целях обеспечения эффективного использования </w:t>
      </w:r>
      <w:r w:rsidR="00F960C3">
        <w:rPr>
          <w:color w:val="000000" w:themeColor="text1"/>
          <w:sz w:val="28"/>
          <w:szCs w:val="28"/>
        </w:rPr>
        <w:br/>
      </w:r>
      <w:r w:rsidRPr="000B5288">
        <w:rPr>
          <w:color w:val="000000" w:themeColor="text1"/>
          <w:sz w:val="28"/>
          <w:szCs w:val="28"/>
        </w:rPr>
        <w:t>и развития рынка земли, разработки и внедрения экономически обоснованных размеров арендной платы за использование земельных участков, государственная собственность на которые не разграничена</w:t>
      </w:r>
      <w:r>
        <w:rPr>
          <w:color w:val="000000" w:themeColor="text1"/>
          <w:sz w:val="28"/>
          <w:szCs w:val="28"/>
        </w:rPr>
        <w:t>,</w:t>
      </w:r>
    </w:p>
    <w:p w:rsidR="000B5288" w:rsidRDefault="000B5288" w:rsidP="000B5288">
      <w:pPr>
        <w:pStyle w:val="Standard"/>
        <w:ind w:firstLine="851"/>
        <w:jc w:val="both"/>
        <w:rPr>
          <w:color w:val="000000" w:themeColor="text1"/>
          <w:sz w:val="28"/>
          <w:szCs w:val="28"/>
        </w:rPr>
      </w:pPr>
    </w:p>
    <w:p w:rsidR="000B5288" w:rsidRPr="000B5288" w:rsidRDefault="000B5288" w:rsidP="000B5288">
      <w:pPr>
        <w:pStyle w:val="Standard"/>
        <w:ind w:firstLine="851"/>
        <w:jc w:val="center"/>
        <w:rPr>
          <w:color w:val="000000" w:themeColor="text1"/>
          <w:sz w:val="28"/>
          <w:szCs w:val="28"/>
        </w:rPr>
      </w:pPr>
      <w:r>
        <w:rPr>
          <w:color w:val="000000" w:themeColor="text1"/>
          <w:sz w:val="28"/>
          <w:szCs w:val="28"/>
        </w:rPr>
        <w:t>ПОСТАНОВЛЯЮ:</w:t>
      </w:r>
    </w:p>
    <w:p w:rsidR="000B5288" w:rsidRPr="000B5288" w:rsidRDefault="000B5288" w:rsidP="000B5288">
      <w:pPr>
        <w:pStyle w:val="Standard"/>
        <w:ind w:firstLine="851"/>
        <w:rPr>
          <w:sz w:val="28"/>
          <w:szCs w:val="28"/>
        </w:rPr>
      </w:pPr>
    </w:p>
    <w:p w:rsidR="000B5288" w:rsidRPr="000B5288" w:rsidRDefault="000B5288" w:rsidP="000B5288">
      <w:pPr>
        <w:pStyle w:val="Standard"/>
        <w:ind w:firstLine="851"/>
        <w:jc w:val="both"/>
        <w:rPr>
          <w:color w:val="000000" w:themeColor="text1"/>
          <w:sz w:val="28"/>
          <w:szCs w:val="28"/>
        </w:rPr>
      </w:pPr>
      <w:bookmarkStart w:id="0" w:name="sub_1"/>
      <w:r w:rsidRPr="000B5288">
        <w:rPr>
          <w:color w:val="000000" w:themeColor="text1"/>
          <w:sz w:val="28"/>
          <w:szCs w:val="28"/>
        </w:rPr>
        <w:t xml:space="preserve">1. Утвердить Порядок определения размера арендной платы </w:t>
      </w:r>
      <w:r w:rsidR="00F960C3">
        <w:rPr>
          <w:color w:val="000000" w:themeColor="text1"/>
          <w:sz w:val="28"/>
          <w:szCs w:val="28"/>
        </w:rPr>
        <w:br/>
      </w:r>
      <w:r w:rsidRPr="000B5288">
        <w:rPr>
          <w:color w:val="000000" w:themeColor="text1"/>
          <w:sz w:val="28"/>
          <w:szCs w:val="28"/>
        </w:rPr>
        <w:t xml:space="preserve">за использование земельных участков, государственная собственность </w:t>
      </w:r>
      <w:r w:rsidR="00F960C3">
        <w:rPr>
          <w:color w:val="000000" w:themeColor="text1"/>
          <w:sz w:val="28"/>
          <w:szCs w:val="28"/>
        </w:rPr>
        <w:br/>
      </w:r>
      <w:r w:rsidRPr="000B5288">
        <w:rPr>
          <w:color w:val="000000" w:themeColor="text1"/>
          <w:sz w:val="28"/>
          <w:szCs w:val="28"/>
        </w:rPr>
        <w:t xml:space="preserve">на которые не разграничена, согласно </w:t>
      </w:r>
      <w:hyperlink w:anchor="sub_1000" w:history="1">
        <w:r>
          <w:rPr>
            <w:rStyle w:val="a4"/>
            <w:color w:val="000000" w:themeColor="text1"/>
            <w:sz w:val="28"/>
            <w:szCs w:val="28"/>
            <w:u w:val="none"/>
          </w:rPr>
          <w:t>приложению №</w:t>
        </w:r>
        <w:r w:rsidRPr="000B5288">
          <w:rPr>
            <w:rStyle w:val="a4"/>
            <w:color w:val="000000" w:themeColor="text1"/>
            <w:sz w:val="28"/>
            <w:szCs w:val="28"/>
            <w:u w:val="none"/>
          </w:rPr>
          <w:t> 1</w:t>
        </w:r>
      </w:hyperlink>
      <w:r w:rsidRPr="000B5288">
        <w:rPr>
          <w:color w:val="000000" w:themeColor="text1"/>
          <w:sz w:val="28"/>
          <w:szCs w:val="28"/>
        </w:rPr>
        <w:t>.</w:t>
      </w:r>
    </w:p>
    <w:p w:rsidR="000B5288" w:rsidRPr="000B5288" w:rsidRDefault="000B5288" w:rsidP="000B5288">
      <w:pPr>
        <w:pStyle w:val="Standard"/>
        <w:ind w:firstLine="851"/>
        <w:jc w:val="both"/>
        <w:rPr>
          <w:color w:val="000000" w:themeColor="text1"/>
          <w:sz w:val="28"/>
          <w:szCs w:val="28"/>
        </w:rPr>
      </w:pPr>
      <w:bookmarkStart w:id="1" w:name="sub_2"/>
      <w:bookmarkEnd w:id="0"/>
      <w:r w:rsidRPr="000B5288">
        <w:rPr>
          <w:color w:val="000000" w:themeColor="text1"/>
          <w:sz w:val="28"/>
          <w:szCs w:val="28"/>
        </w:rPr>
        <w:t xml:space="preserve">2. Утвердить </w:t>
      </w:r>
      <w:r>
        <w:rPr>
          <w:color w:val="000000" w:themeColor="text1"/>
          <w:sz w:val="28"/>
          <w:szCs w:val="28"/>
        </w:rPr>
        <w:t>ставки</w:t>
      </w:r>
      <w:r w:rsidRPr="000B5288">
        <w:rPr>
          <w:color w:val="000000" w:themeColor="text1"/>
          <w:sz w:val="28"/>
          <w:szCs w:val="28"/>
        </w:rPr>
        <w:t xml:space="preserve"> арендной платы </w:t>
      </w:r>
      <w:r>
        <w:rPr>
          <w:color w:val="000000" w:themeColor="text1"/>
          <w:sz w:val="28"/>
          <w:szCs w:val="28"/>
        </w:rPr>
        <w:t xml:space="preserve">по видам </w:t>
      </w:r>
      <w:r w:rsidRPr="000B5288">
        <w:rPr>
          <w:color w:val="000000" w:themeColor="text1"/>
          <w:sz w:val="28"/>
          <w:szCs w:val="28"/>
        </w:rPr>
        <w:t>за использование земельных участков, государственная собственн</w:t>
      </w:r>
      <w:r>
        <w:rPr>
          <w:color w:val="000000" w:themeColor="text1"/>
          <w:sz w:val="28"/>
          <w:szCs w:val="28"/>
        </w:rPr>
        <w:t xml:space="preserve">ость на которые </w:t>
      </w:r>
      <w:r w:rsidR="00F960C3">
        <w:rPr>
          <w:color w:val="000000" w:themeColor="text1"/>
          <w:sz w:val="28"/>
          <w:szCs w:val="28"/>
        </w:rPr>
        <w:br/>
      </w:r>
      <w:r>
        <w:rPr>
          <w:color w:val="000000" w:themeColor="text1"/>
          <w:sz w:val="28"/>
          <w:szCs w:val="28"/>
        </w:rPr>
        <w:t>не разграничена</w:t>
      </w:r>
      <w:r w:rsidRPr="000B5288">
        <w:rPr>
          <w:color w:val="000000" w:themeColor="text1"/>
          <w:sz w:val="28"/>
          <w:szCs w:val="28"/>
        </w:rPr>
        <w:t xml:space="preserve">, согласно </w:t>
      </w:r>
      <w:hyperlink w:anchor="sub_2000" w:history="1">
        <w:r>
          <w:rPr>
            <w:rStyle w:val="a4"/>
            <w:color w:val="000000" w:themeColor="text1"/>
            <w:sz w:val="28"/>
            <w:szCs w:val="28"/>
            <w:u w:val="none"/>
          </w:rPr>
          <w:t>приложению №</w:t>
        </w:r>
        <w:r w:rsidRPr="000B5288">
          <w:rPr>
            <w:rStyle w:val="a4"/>
            <w:color w:val="000000" w:themeColor="text1"/>
            <w:sz w:val="28"/>
            <w:szCs w:val="28"/>
            <w:u w:val="none"/>
          </w:rPr>
          <w:t> 2</w:t>
        </w:r>
      </w:hyperlink>
      <w:r w:rsidRPr="000B5288">
        <w:rPr>
          <w:color w:val="000000" w:themeColor="text1"/>
          <w:sz w:val="28"/>
          <w:szCs w:val="28"/>
        </w:rPr>
        <w:t>.</w:t>
      </w:r>
    </w:p>
    <w:p w:rsidR="000B5288" w:rsidRPr="000B5288" w:rsidRDefault="0096186F" w:rsidP="000B5288">
      <w:pPr>
        <w:pStyle w:val="Standard"/>
        <w:ind w:firstLine="851"/>
        <w:jc w:val="both"/>
        <w:rPr>
          <w:color w:val="000000" w:themeColor="text1"/>
          <w:sz w:val="28"/>
          <w:szCs w:val="28"/>
        </w:rPr>
      </w:pPr>
      <w:bookmarkStart w:id="2" w:name="sub_5"/>
      <w:bookmarkEnd w:id="1"/>
      <w:r>
        <w:rPr>
          <w:color w:val="000000" w:themeColor="text1"/>
          <w:sz w:val="28"/>
          <w:szCs w:val="28"/>
        </w:rPr>
        <w:t>3</w:t>
      </w:r>
      <w:r w:rsidR="000B5288" w:rsidRPr="000B5288">
        <w:rPr>
          <w:color w:val="000000" w:themeColor="text1"/>
          <w:sz w:val="28"/>
          <w:szCs w:val="28"/>
        </w:rPr>
        <w:t>. Признать утратившими силу:</w:t>
      </w:r>
      <w:bookmarkEnd w:id="2"/>
    </w:p>
    <w:p w:rsidR="004131A6" w:rsidRPr="004131A6" w:rsidRDefault="004131A6" w:rsidP="000B5288">
      <w:pPr>
        <w:pStyle w:val="Standard"/>
        <w:tabs>
          <w:tab w:val="left" w:pos="851"/>
        </w:tabs>
        <w:ind w:firstLine="851"/>
        <w:jc w:val="both"/>
        <w:rPr>
          <w:sz w:val="28"/>
          <w:szCs w:val="28"/>
        </w:rPr>
      </w:pPr>
      <w:r w:rsidRPr="00F46239">
        <w:rPr>
          <w:sz w:val="28"/>
        </w:rPr>
        <w:t>постановление администрации Азовского района</w:t>
      </w:r>
      <w:r>
        <w:t xml:space="preserve">  </w:t>
      </w:r>
      <w:r w:rsidRPr="004131A6">
        <w:rPr>
          <w:sz w:val="28"/>
          <w:szCs w:val="28"/>
        </w:rPr>
        <w:t>от 24.12.2015 № 784 «</w:t>
      </w:r>
      <w:r w:rsidRPr="004131A6">
        <w:rPr>
          <w:rFonts w:cs="Times New Roman"/>
          <w:bCs/>
          <w:color w:val="000000"/>
          <w:sz w:val="28"/>
          <w:szCs w:val="28"/>
          <w:shd w:val="clear" w:color="auto" w:fill="FFFFFF"/>
        </w:rPr>
        <w:t>О расчете арендной платы и ставках арендной платы по видам использования земельных участков, государственная собственность</w:t>
      </w:r>
      <w:r>
        <w:rPr>
          <w:rFonts w:cs="Times New Roman"/>
          <w:bCs/>
          <w:color w:val="000000"/>
          <w:sz w:val="28"/>
          <w:szCs w:val="28"/>
          <w:shd w:val="clear" w:color="auto" w:fill="FFFFFF"/>
        </w:rPr>
        <w:t xml:space="preserve"> </w:t>
      </w:r>
      <w:r w:rsidRPr="004131A6">
        <w:rPr>
          <w:rFonts w:cs="Times New Roman"/>
          <w:bCs/>
          <w:color w:val="000000"/>
          <w:sz w:val="28"/>
          <w:szCs w:val="28"/>
          <w:shd w:val="clear" w:color="auto" w:fill="FFFFFF"/>
        </w:rPr>
        <w:t xml:space="preserve">на которые </w:t>
      </w:r>
      <w:r>
        <w:rPr>
          <w:rFonts w:cs="Times New Roman"/>
          <w:bCs/>
          <w:color w:val="000000"/>
          <w:sz w:val="28"/>
          <w:szCs w:val="28"/>
          <w:shd w:val="clear" w:color="auto" w:fill="FFFFFF"/>
        </w:rPr>
        <w:t xml:space="preserve">                                </w:t>
      </w:r>
      <w:r w:rsidRPr="004131A6">
        <w:rPr>
          <w:rFonts w:cs="Times New Roman"/>
          <w:bCs/>
          <w:color w:val="000000"/>
          <w:sz w:val="28"/>
          <w:szCs w:val="28"/>
          <w:shd w:val="clear" w:color="auto" w:fill="FFFFFF"/>
        </w:rPr>
        <w:t>не разграничена</w:t>
      </w:r>
      <w:r>
        <w:rPr>
          <w:rFonts w:cs="Times New Roman"/>
          <w:bCs/>
          <w:color w:val="000000"/>
          <w:sz w:val="28"/>
          <w:szCs w:val="28"/>
          <w:shd w:val="clear" w:color="auto" w:fill="FFFFFF"/>
        </w:rPr>
        <w:t>».</w:t>
      </w:r>
    </w:p>
    <w:p w:rsidR="00700664" w:rsidRPr="00323E62" w:rsidRDefault="00700664" w:rsidP="000B5288">
      <w:pPr>
        <w:pStyle w:val="Standard"/>
        <w:tabs>
          <w:tab w:val="left" w:pos="851"/>
        </w:tabs>
        <w:ind w:firstLine="851"/>
        <w:jc w:val="both"/>
      </w:pPr>
      <w:r w:rsidRPr="00F46239">
        <w:rPr>
          <w:sz w:val="28"/>
        </w:rPr>
        <w:t xml:space="preserve">постановление администрации Азовского района от </w:t>
      </w:r>
      <w:r w:rsidR="00F46239">
        <w:rPr>
          <w:sz w:val="28"/>
        </w:rPr>
        <w:t>05.10.2017</w:t>
      </w:r>
      <w:r w:rsidR="00F46239" w:rsidRPr="00F46239">
        <w:rPr>
          <w:sz w:val="28"/>
        </w:rPr>
        <w:t xml:space="preserve"> № </w:t>
      </w:r>
      <w:r w:rsidR="00F46239">
        <w:rPr>
          <w:sz w:val="28"/>
        </w:rPr>
        <w:t>890</w:t>
      </w:r>
      <w:r w:rsidR="004131A6">
        <w:rPr>
          <w:sz w:val="28"/>
        </w:rPr>
        <w:t xml:space="preserve">              «О внесении изменений в постановление администрации Азовского района           от 24.12.2015 № 784 </w:t>
      </w:r>
      <w:r w:rsidRPr="00F46239">
        <w:rPr>
          <w:sz w:val="28"/>
        </w:rPr>
        <w:t>«</w:t>
      </w:r>
      <w:r w:rsidR="00F46239" w:rsidRPr="00F46239">
        <w:rPr>
          <w:rFonts w:cs="Times New Roman"/>
          <w:bCs/>
          <w:color w:val="000000"/>
          <w:sz w:val="28"/>
          <w:szCs w:val="28"/>
          <w:shd w:val="clear" w:color="auto" w:fill="FFFFFF"/>
        </w:rPr>
        <w:t xml:space="preserve">О расчете арендной платы и ставках арендной платы </w:t>
      </w:r>
      <w:r w:rsidR="004131A6">
        <w:rPr>
          <w:rFonts w:cs="Times New Roman"/>
          <w:bCs/>
          <w:color w:val="000000"/>
          <w:sz w:val="28"/>
          <w:szCs w:val="28"/>
          <w:shd w:val="clear" w:color="auto" w:fill="FFFFFF"/>
        </w:rPr>
        <w:t xml:space="preserve">             </w:t>
      </w:r>
      <w:r w:rsidR="00F46239" w:rsidRPr="00F46239">
        <w:rPr>
          <w:rFonts w:cs="Times New Roman"/>
          <w:bCs/>
          <w:color w:val="000000"/>
          <w:sz w:val="28"/>
          <w:szCs w:val="28"/>
          <w:shd w:val="clear" w:color="auto" w:fill="FFFFFF"/>
        </w:rPr>
        <w:t>по видам использования земельных участков,</w:t>
      </w:r>
      <w:r w:rsidR="00F46239">
        <w:rPr>
          <w:rFonts w:cs="Times New Roman"/>
          <w:bCs/>
          <w:color w:val="000000"/>
          <w:sz w:val="28"/>
          <w:szCs w:val="28"/>
          <w:shd w:val="clear" w:color="auto" w:fill="FFFFFF"/>
        </w:rPr>
        <w:t xml:space="preserve"> </w:t>
      </w:r>
      <w:r w:rsidR="00F46239" w:rsidRPr="00F46239">
        <w:rPr>
          <w:rFonts w:cs="Times New Roman"/>
          <w:bCs/>
          <w:color w:val="000000"/>
          <w:sz w:val="28"/>
          <w:szCs w:val="28"/>
          <w:shd w:val="clear" w:color="auto" w:fill="FFFFFF"/>
        </w:rPr>
        <w:t xml:space="preserve">государственная собственность </w:t>
      </w:r>
      <w:r w:rsidR="004131A6">
        <w:rPr>
          <w:rFonts w:cs="Times New Roman"/>
          <w:bCs/>
          <w:color w:val="000000"/>
          <w:sz w:val="28"/>
          <w:szCs w:val="28"/>
          <w:shd w:val="clear" w:color="auto" w:fill="FFFFFF"/>
        </w:rPr>
        <w:t xml:space="preserve">    </w:t>
      </w:r>
      <w:r w:rsidR="00F46239" w:rsidRPr="00F46239">
        <w:rPr>
          <w:rFonts w:cs="Times New Roman"/>
          <w:bCs/>
          <w:color w:val="000000"/>
          <w:sz w:val="28"/>
          <w:szCs w:val="28"/>
          <w:shd w:val="clear" w:color="auto" w:fill="FFFFFF"/>
        </w:rPr>
        <w:t>на которые не разграничена</w:t>
      </w:r>
      <w:r w:rsidRPr="00F46239">
        <w:rPr>
          <w:sz w:val="28"/>
        </w:rPr>
        <w:t>».</w:t>
      </w:r>
    </w:p>
    <w:p w:rsidR="004131A6" w:rsidRPr="00323E62" w:rsidRDefault="004131A6" w:rsidP="000B5288">
      <w:pPr>
        <w:pStyle w:val="Standard"/>
        <w:tabs>
          <w:tab w:val="left" w:pos="851"/>
        </w:tabs>
        <w:ind w:firstLine="851"/>
        <w:jc w:val="both"/>
      </w:pPr>
      <w:r w:rsidRPr="00F46239">
        <w:rPr>
          <w:sz w:val="28"/>
        </w:rPr>
        <w:t xml:space="preserve">постановление администрации Азовского района от </w:t>
      </w:r>
      <w:r>
        <w:rPr>
          <w:sz w:val="28"/>
        </w:rPr>
        <w:t>13.08.2018</w:t>
      </w:r>
      <w:r w:rsidRPr="00F46239">
        <w:rPr>
          <w:sz w:val="28"/>
        </w:rPr>
        <w:t xml:space="preserve"> № </w:t>
      </w:r>
      <w:r w:rsidR="000B5288">
        <w:rPr>
          <w:sz w:val="28"/>
        </w:rPr>
        <w:t>823</w:t>
      </w:r>
      <w:r>
        <w:rPr>
          <w:sz w:val="28"/>
        </w:rPr>
        <w:t xml:space="preserve"> </w:t>
      </w:r>
      <w:r w:rsidR="00F960C3">
        <w:rPr>
          <w:sz w:val="28"/>
        </w:rPr>
        <w:br/>
      </w:r>
      <w:r>
        <w:rPr>
          <w:sz w:val="28"/>
        </w:rPr>
        <w:t xml:space="preserve">«О внесении изменений в постановление администрации Азовского района </w:t>
      </w:r>
      <w:r w:rsidR="00F960C3">
        <w:rPr>
          <w:sz w:val="28"/>
        </w:rPr>
        <w:br/>
      </w:r>
      <w:r>
        <w:rPr>
          <w:sz w:val="28"/>
        </w:rPr>
        <w:lastRenderedPageBreak/>
        <w:t xml:space="preserve">от 24.12.2015 № 784 </w:t>
      </w:r>
      <w:r w:rsidRPr="00F46239">
        <w:rPr>
          <w:sz w:val="28"/>
        </w:rPr>
        <w:t>«</w:t>
      </w:r>
      <w:r w:rsidRPr="00F46239">
        <w:rPr>
          <w:rFonts w:cs="Times New Roman"/>
          <w:bCs/>
          <w:color w:val="000000"/>
          <w:sz w:val="28"/>
          <w:szCs w:val="28"/>
          <w:shd w:val="clear" w:color="auto" w:fill="FFFFFF"/>
        </w:rPr>
        <w:t xml:space="preserve">О расчете арендной платы и ставках арендной платы </w:t>
      </w:r>
      <w:r w:rsidR="00F960C3">
        <w:rPr>
          <w:rFonts w:cs="Times New Roman"/>
          <w:bCs/>
          <w:color w:val="000000"/>
          <w:sz w:val="28"/>
          <w:szCs w:val="28"/>
          <w:shd w:val="clear" w:color="auto" w:fill="FFFFFF"/>
        </w:rPr>
        <w:br/>
      </w:r>
      <w:r w:rsidRPr="00F46239">
        <w:rPr>
          <w:rFonts w:cs="Times New Roman"/>
          <w:bCs/>
          <w:color w:val="000000"/>
          <w:sz w:val="28"/>
          <w:szCs w:val="28"/>
          <w:shd w:val="clear" w:color="auto" w:fill="FFFFFF"/>
        </w:rPr>
        <w:t>по видам использования земельных участков,</w:t>
      </w:r>
      <w:r>
        <w:rPr>
          <w:rFonts w:cs="Times New Roman"/>
          <w:bCs/>
          <w:color w:val="000000"/>
          <w:sz w:val="28"/>
          <w:szCs w:val="28"/>
          <w:shd w:val="clear" w:color="auto" w:fill="FFFFFF"/>
        </w:rPr>
        <w:t xml:space="preserve"> </w:t>
      </w:r>
      <w:r w:rsidRPr="00F46239">
        <w:rPr>
          <w:rFonts w:cs="Times New Roman"/>
          <w:bCs/>
          <w:color w:val="000000"/>
          <w:sz w:val="28"/>
          <w:szCs w:val="28"/>
          <w:shd w:val="clear" w:color="auto" w:fill="FFFFFF"/>
        </w:rPr>
        <w:t xml:space="preserve">государственная собственность </w:t>
      </w:r>
      <w:r w:rsidR="00F960C3">
        <w:rPr>
          <w:rFonts w:cs="Times New Roman"/>
          <w:bCs/>
          <w:color w:val="000000"/>
          <w:sz w:val="28"/>
          <w:szCs w:val="28"/>
          <w:shd w:val="clear" w:color="auto" w:fill="FFFFFF"/>
        </w:rPr>
        <w:br/>
      </w:r>
      <w:r w:rsidRPr="00F46239">
        <w:rPr>
          <w:rFonts w:cs="Times New Roman"/>
          <w:bCs/>
          <w:color w:val="000000"/>
          <w:sz w:val="28"/>
          <w:szCs w:val="28"/>
          <w:shd w:val="clear" w:color="auto" w:fill="FFFFFF"/>
        </w:rPr>
        <w:t>на которые не разграничена</w:t>
      </w:r>
      <w:r w:rsidRPr="00F46239">
        <w:rPr>
          <w:sz w:val="28"/>
        </w:rPr>
        <w:t>».</w:t>
      </w:r>
    </w:p>
    <w:p w:rsidR="000B5288" w:rsidRDefault="00323E62" w:rsidP="000B5288">
      <w:pPr>
        <w:pStyle w:val="Standard"/>
        <w:tabs>
          <w:tab w:val="left" w:pos="851"/>
          <w:tab w:val="left" w:pos="1134"/>
        </w:tabs>
        <w:ind w:firstLine="851"/>
        <w:jc w:val="both"/>
        <w:rPr>
          <w:sz w:val="28"/>
        </w:rPr>
      </w:pPr>
      <w:r w:rsidRPr="00F46239">
        <w:rPr>
          <w:sz w:val="28"/>
        </w:rPr>
        <w:t>постановление администрации Азовского района от</w:t>
      </w:r>
      <w:r>
        <w:rPr>
          <w:sz w:val="28"/>
        </w:rPr>
        <w:t xml:space="preserve"> </w:t>
      </w:r>
      <w:r w:rsidR="00F960C3">
        <w:rPr>
          <w:sz w:val="28"/>
          <w:szCs w:val="28"/>
        </w:rPr>
        <w:t xml:space="preserve">20.11.2018 </w:t>
      </w:r>
      <w:r w:rsidR="00F960C3">
        <w:rPr>
          <w:sz w:val="28"/>
          <w:szCs w:val="28"/>
        </w:rPr>
        <w:br/>
      </w:r>
      <w:r w:rsidRPr="00B536B7">
        <w:rPr>
          <w:sz w:val="28"/>
          <w:szCs w:val="28"/>
        </w:rPr>
        <w:t xml:space="preserve">№ </w:t>
      </w:r>
      <w:r>
        <w:rPr>
          <w:sz w:val="28"/>
          <w:szCs w:val="28"/>
        </w:rPr>
        <w:t>1234</w:t>
      </w:r>
      <w:r>
        <w:rPr>
          <w:sz w:val="28"/>
        </w:rPr>
        <w:t xml:space="preserve"> «</w:t>
      </w:r>
      <w:r w:rsidRPr="00F46239">
        <w:rPr>
          <w:rFonts w:cs="Times New Roman"/>
          <w:bCs/>
          <w:color w:val="000000"/>
          <w:sz w:val="28"/>
          <w:szCs w:val="28"/>
          <w:shd w:val="clear" w:color="auto" w:fill="FFFFFF"/>
        </w:rPr>
        <w:t>О расчете арендной платы и ставках арендной платы по видам использования земельных участков,</w:t>
      </w:r>
      <w:r>
        <w:rPr>
          <w:rFonts w:cs="Times New Roman"/>
          <w:bCs/>
          <w:color w:val="000000"/>
          <w:sz w:val="28"/>
          <w:szCs w:val="28"/>
          <w:shd w:val="clear" w:color="auto" w:fill="FFFFFF"/>
        </w:rPr>
        <w:t xml:space="preserve"> </w:t>
      </w:r>
      <w:r w:rsidRPr="00F46239">
        <w:rPr>
          <w:rFonts w:cs="Times New Roman"/>
          <w:bCs/>
          <w:color w:val="000000"/>
          <w:sz w:val="28"/>
          <w:szCs w:val="28"/>
          <w:shd w:val="clear" w:color="auto" w:fill="FFFFFF"/>
        </w:rPr>
        <w:t>государственная собственность</w:t>
      </w:r>
      <w:r>
        <w:rPr>
          <w:rFonts w:cs="Times New Roman"/>
          <w:bCs/>
          <w:color w:val="000000"/>
          <w:sz w:val="28"/>
          <w:szCs w:val="28"/>
          <w:shd w:val="clear" w:color="auto" w:fill="FFFFFF"/>
        </w:rPr>
        <w:t xml:space="preserve"> </w:t>
      </w:r>
      <w:r w:rsidRPr="00F46239">
        <w:rPr>
          <w:rFonts w:cs="Times New Roman"/>
          <w:bCs/>
          <w:color w:val="000000"/>
          <w:sz w:val="28"/>
          <w:szCs w:val="28"/>
          <w:shd w:val="clear" w:color="auto" w:fill="FFFFFF"/>
        </w:rPr>
        <w:t>на которые не разграничена</w:t>
      </w:r>
      <w:r w:rsidRPr="00F46239">
        <w:rPr>
          <w:sz w:val="28"/>
        </w:rPr>
        <w:t>»</w:t>
      </w:r>
      <w:r>
        <w:rPr>
          <w:sz w:val="28"/>
        </w:rPr>
        <w:t>.</w:t>
      </w:r>
    </w:p>
    <w:p w:rsidR="000B5288" w:rsidRDefault="0096186F" w:rsidP="000B5288">
      <w:pPr>
        <w:pStyle w:val="Standard"/>
        <w:tabs>
          <w:tab w:val="left" w:pos="851"/>
          <w:tab w:val="left" w:pos="1134"/>
        </w:tabs>
        <w:ind w:firstLine="851"/>
        <w:jc w:val="both"/>
        <w:rPr>
          <w:sz w:val="28"/>
        </w:rPr>
      </w:pPr>
      <w:r>
        <w:rPr>
          <w:sz w:val="28"/>
        </w:rPr>
        <w:t>4</w:t>
      </w:r>
      <w:r w:rsidR="000B5288">
        <w:rPr>
          <w:sz w:val="28"/>
        </w:rPr>
        <w:t xml:space="preserve">. </w:t>
      </w:r>
      <w:r w:rsidR="00700664">
        <w:rPr>
          <w:sz w:val="28"/>
        </w:rPr>
        <w:t>Постановление вступает в силу со дня его официального опубликования.</w:t>
      </w:r>
    </w:p>
    <w:p w:rsidR="00323E62" w:rsidRPr="00323E62" w:rsidRDefault="0096186F" w:rsidP="000B5288">
      <w:pPr>
        <w:pStyle w:val="Standard"/>
        <w:tabs>
          <w:tab w:val="left" w:pos="851"/>
          <w:tab w:val="left" w:pos="1134"/>
        </w:tabs>
        <w:ind w:firstLine="851"/>
        <w:jc w:val="both"/>
      </w:pPr>
      <w:r>
        <w:rPr>
          <w:sz w:val="28"/>
        </w:rPr>
        <w:t>5</w:t>
      </w:r>
      <w:r w:rsidR="000B5288">
        <w:rPr>
          <w:sz w:val="28"/>
        </w:rPr>
        <w:t xml:space="preserve">. </w:t>
      </w:r>
      <w:r w:rsidR="00695328" w:rsidRPr="00323E62">
        <w:rPr>
          <w:sz w:val="28"/>
          <w:szCs w:val="28"/>
        </w:rPr>
        <w:t>Контроль за исполнением постановления возложить на</w:t>
      </w:r>
      <w:r w:rsidR="000B5288">
        <w:rPr>
          <w:sz w:val="28"/>
          <w:szCs w:val="28"/>
        </w:rPr>
        <w:t xml:space="preserve"> заместителя Главы администрации Азовского района </w:t>
      </w:r>
      <w:proofErr w:type="spellStart"/>
      <w:r w:rsidR="000B5288">
        <w:rPr>
          <w:sz w:val="28"/>
          <w:szCs w:val="28"/>
        </w:rPr>
        <w:t>Сеймовского</w:t>
      </w:r>
      <w:proofErr w:type="spellEnd"/>
      <w:r w:rsidR="000B5288">
        <w:rPr>
          <w:sz w:val="28"/>
          <w:szCs w:val="28"/>
        </w:rPr>
        <w:t xml:space="preserve"> Ю.А.</w:t>
      </w:r>
      <w:r w:rsidR="00695328" w:rsidRPr="00323E62">
        <w:rPr>
          <w:sz w:val="28"/>
          <w:szCs w:val="28"/>
        </w:rPr>
        <w:t xml:space="preserve"> </w:t>
      </w:r>
    </w:p>
    <w:p w:rsidR="00323E62" w:rsidRDefault="00323E62" w:rsidP="00323E62">
      <w:pPr>
        <w:pStyle w:val="Textbody"/>
        <w:spacing w:after="0"/>
        <w:jc w:val="both"/>
      </w:pPr>
    </w:p>
    <w:p w:rsidR="00323E62" w:rsidRDefault="00323E62" w:rsidP="00323E62">
      <w:pPr>
        <w:pStyle w:val="Textbody"/>
        <w:spacing w:after="0"/>
        <w:jc w:val="both"/>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78"/>
        <w:gridCol w:w="2376"/>
      </w:tblGrid>
      <w:tr w:rsidR="000B5288" w:rsidTr="00AF5F4F">
        <w:tc>
          <w:tcPr>
            <w:tcW w:w="7478" w:type="dxa"/>
          </w:tcPr>
          <w:p w:rsidR="000B5288" w:rsidRDefault="000B5288" w:rsidP="000B5288">
            <w:pPr>
              <w:rPr>
                <w:sz w:val="28"/>
                <w:szCs w:val="28"/>
              </w:rPr>
            </w:pPr>
            <w:r>
              <w:rPr>
                <w:sz w:val="28"/>
                <w:szCs w:val="28"/>
              </w:rPr>
              <w:t>Глава администрации</w:t>
            </w:r>
          </w:p>
          <w:p w:rsidR="000B5288" w:rsidRDefault="000B5288" w:rsidP="000B5288">
            <w:pPr>
              <w:pStyle w:val="Textbody"/>
              <w:spacing w:after="0"/>
              <w:jc w:val="both"/>
            </w:pPr>
            <w:r>
              <w:rPr>
                <w:sz w:val="28"/>
                <w:szCs w:val="28"/>
              </w:rPr>
              <w:t>Азовского района</w:t>
            </w:r>
          </w:p>
        </w:tc>
        <w:tc>
          <w:tcPr>
            <w:tcW w:w="2376" w:type="dxa"/>
          </w:tcPr>
          <w:p w:rsidR="000B5288" w:rsidRDefault="000B5288" w:rsidP="00323E62">
            <w:pPr>
              <w:pStyle w:val="Textbody"/>
              <w:spacing w:after="0"/>
              <w:jc w:val="both"/>
              <w:rPr>
                <w:sz w:val="28"/>
                <w:szCs w:val="28"/>
              </w:rPr>
            </w:pPr>
          </w:p>
          <w:p w:rsidR="000B5288" w:rsidRDefault="000B5288" w:rsidP="00323E62">
            <w:pPr>
              <w:pStyle w:val="Textbody"/>
              <w:spacing w:after="0"/>
              <w:jc w:val="both"/>
            </w:pPr>
            <w:r>
              <w:rPr>
                <w:sz w:val="28"/>
                <w:szCs w:val="28"/>
              </w:rPr>
              <w:t>А.Н. Палатный</w:t>
            </w:r>
          </w:p>
        </w:tc>
      </w:tr>
      <w:tr w:rsidR="000B5288" w:rsidTr="00AF5F4F">
        <w:tc>
          <w:tcPr>
            <w:tcW w:w="7478" w:type="dxa"/>
          </w:tcPr>
          <w:p w:rsidR="004F5289" w:rsidRDefault="004F5289" w:rsidP="00323E62">
            <w:pPr>
              <w:pStyle w:val="Textbody"/>
              <w:spacing w:after="0"/>
              <w:jc w:val="both"/>
              <w:rPr>
                <w:color w:val="000000"/>
                <w:spacing w:val="-1"/>
                <w:sz w:val="28"/>
                <w:szCs w:val="28"/>
              </w:rPr>
            </w:pPr>
          </w:p>
          <w:p w:rsidR="004F5289" w:rsidRDefault="004F5289" w:rsidP="00323E62">
            <w:pPr>
              <w:pStyle w:val="Textbody"/>
              <w:spacing w:after="0"/>
              <w:jc w:val="both"/>
            </w:pPr>
          </w:p>
        </w:tc>
        <w:tc>
          <w:tcPr>
            <w:tcW w:w="2376" w:type="dxa"/>
          </w:tcPr>
          <w:p w:rsidR="000B5288" w:rsidRDefault="000B5288" w:rsidP="00323E62">
            <w:pPr>
              <w:pStyle w:val="Textbody"/>
              <w:spacing w:after="0"/>
              <w:jc w:val="both"/>
            </w:pPr>
          </w:p>
        </w:tc>
      </w:tr>
    </w:tbl>
    <w:p w:rsidR="003A658D" w:rsidRDefault="003A658D"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1522C3" w:rsidRDefault="001522C3" w:rsidP="00E05B0E">
      <w:pPr>
        <w:tabs>
          <w:tab w:val="left" w:pos="7485"/>
        </w:tabs>
        <w:ind w:left="-19"/>
        <w:jc w:val="both"/>
        <w:rPr>
          <w:sz w:val="28"/>
          <w:szCs w:val="28"/>
        </w:rPr>
      </w:pPr>
    </w:p>
    <w:p w:rsidR="00A87287" w:rsidRDefault="00A87287" w:rsidP="00A87287">
      <w:pPr>
        <w:pStyle w:val="Standard"/>
        <w:rPr>
          <w:sz w:val="28"/>
          <w:szCs w:val="28"/>
        </w:rPr>
      </w:pPr>
    </w:p>
    <w:p w:rsidR="00CE4BCC" w:rsidRDefault="00CE4BCC" w:rsidP="00A87287">
      <w:pPr>
        <w:pStyle w:val="Standard"/>
        <w:rPr>
          <w:sz w:val="28"/>
          <w:szCs w:val="28"/>
        </w:rPr>
      </w:pPr>
    </w:p>
    <w:p w:rsidR="004F5289" w:rsidRDefault="004F5289" w:rsidP="00A87287">
      <w:pPr>
        <w:pStyle w:val="Standard"/>
        <w:rPr>
          <w:sz w:val="28"/>
          <w:szCs w:val="28"/>
        </w:rPr>
      </w:pPr>
    </w:p>
    <w:p w:rsidR="00F523FC" w:rsidRDefault="00F523FC"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AF5F4F" w:rsidRDefault="00AF5F4F" w:rsidP="00A87287">
      <w:pPr>
        <w:pStyle w:val="Standard"/>
        <w:rPr>
          <w:sz w:val="28"/>
          <w:szCs w:val="28"/>
        </w:rPr>
      </w:pPr>
    </w:p>
    <w:p w:rsidR="00D94921" w:rsidRDefault="00D94921" w:rsidP="00A87287">
      <w:pPr>
        <w:pStyle w:val="Standard"/>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210"/>
      </w:tblGrid>
      <w:tr w:rsidR="00A87287" w:rsidTr="00A87287">
        <w:tc>
          <w:tcPr>
            <w:tcW w:w="4644" w:type="dxa"/>
          </w:tcPr>
          <w:p w:rsidR="00A87287" w:rsidRDefault="00A87287" w:rsidP="003A658D">
            <w:pPr>
              <w:pStyle w:val="Standard"/>
              <w:rPr>
                <w:sz w:val="28"/>
                <w:szCs w:val="28"/>
              </w:rPr>
            </w:pPr>
          </w:p>
        </w:tc>
        <w:tc>
          <w:tcPr>
            <w:tcW w:w="5210" w:type="dxa"/>
          </w:tcPr>
          <w:p w:rsidR="00A87287" w:rsidRDefault="00A87287" w:rsidP="00A87287">
            <w:pPr>
              <w:pStyle w:val="Standard"/>
              <w:ind w:left="35"/>
            </w:pPr>
            <w:r>
              <w:rPr>
                <w:sz w:val="28"/>
                <w:szCs w:val="28"/>
              </w:rPr>
              <w:t>Приложение №  1</w:t>
            </w:r>
          </w:p>
          <w:p w:rsidR="00A87287" w:rsidRDefault="00A87287" w:rsidP="003A658D">
            <w:pPr>
              <w:pStyle w:val="Standard"/>
              <w:rPr>
                <w:sz w:val="28"/>
                <w:szCs w:val="28"/>
              </w:rPr>
            </w:pPr>
            <w:r>
              <w:rPr>
                <w:sz w:val="28"/>
                <w:szCs w:val="28"/>
              </w:rPr>
              <w:t>к постановлению администрации Азовского района от __________ № ____</w:t>
            </w:r>
          </w:p>
        </w:tc>
      </w:tr>
    </w:tbl>
    <w:p w:rsidR="00A87287" w:rsidRDefault="00A87287" w:rsidP="003A658D">
      <w:pPr>
        <w:pStyle w:val="Standard"/>
        <w:ind w:firstLine="4962"/>
        <w:rPr>
          <w:sz w:val="28"/>
          <w:szCs w:val="28"/>
        </w:rPr>
      </w:pPr>
    </w:p>
    <w:p w:rsidR="003A658D" w:rsidRDefault="003A658D" w:rsidP="003A658D">
      <w:pPr>
        <w:pStyle w:val="Standard"/>
        <w:jc w:val="both"/>
        <w:rPr>
          <w:sz w:val="28"/>
          <w:szCs w:val="28"/>
        </w:rPr>
      </w:pPr>
    </w:p>
    <w:p w:rsidR="00A87287" w:rsidRPr="00A87287" w:rsidRDefault="00A87287" w:rsidP="00A87287">
      <w:pPr>
        <w:widowControl w:val="0"/>
        <w:suppressAutoHyphens w:val="0"/>
        <w:autoSpaceDE w:val="0"/>
        <w:autoSpaceDN w:val="0"/>
        <w:adjustRightInd w:val="0"/>
        <w:spacing w:before="108" w:after="108"/>
        <w:jc w:val="center"/>
        <w:outlineLvl w:val="0"/>
        <w:rPr>
          <w:rFonts w:eastAsiaTheme="minorEastAsia"/>
          <w:b/>
          <w:bCs/>
          <w:color w:val="26282F"/>
          <w:sz w:val="28"/>
          <w:szCs w:val="28"/>
          <w:lang w:eastAsia="ru-RU"/>
        </w:rPr>
      </w:pPr>
      <w:r w:rsidRPr="00A87287">
        <w:rPr>
          <w:rFonts w:eastAsiaTheme="minorEastAsia"/>
          <w:b/>
          <w:bCs/>
          <w:color w:val="26282F"/>
          <w:sz w:val="28"/>
          <w:szCs w:val="28"/>
          <w:lang w:eastAsia="ru-RU"/>
        </w:rPr>
        <w:t>Порядок</w:t>
      </w:r>
      <w:r w:rsidRPr="00A87287">
        <w:rPr>
          <w:rFonts w:eastAsiaTheme="minorEastAsia"/>
          <w:b/>
          <w:bCs/>
          <w:color w:val="26282F"/>
          <w:sz w:val="28"/>
          <w:szCs w:val="28"/>
          <w:lang w:eastAsia="ru-RU"/>
        </w:rPr>
        <w:br/>
        <w:t>определения размера арендной платы за использование земельных участков, государственная собственность на которые не разграничена</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bookmarkStart w:id="3" w:name="sub_1001"/>
      <w:r w:rsidRPr="00A87287">
        <w:rPr>
          <w:rFonts w:eastAsiaTheme="minorEastAsia"/>
          <w:sz w:val="28"/>
          <w:szCs w:val="28"/>
          <w:lang w:eastAsia="ru-RU"/>
        </w:rPr>
        <w:t xml:space="preserve">1. В соответствии с настоящим Порядком размер арендной платы </w:t>
      </w:r>
      <w:r w:rsidR="00B62B2D">
        <w:rPr>
          <w:rFonts w:eastAsiaTheme="minorEastAsia"/>
          <w:sz w:val="28"/>
          <w:szCs w:val="28"/>
          <w:lang w:eastAsia="ru-RU"/>
        </w:rPr>
        <w:t xml:space="preserve">                       </w:t>
      </w:r>
      <w:r w:rsidRPr="00A87287">
        <w:rPr>
          <w:rFonts w:eastAsiaTheme="minorEastAsia"/>
          <w:sz w:val="28"/>
          <w:szCs w:val="28"/>
          <w:lang w:eastAsia="ru-RU"/>
        </w:rPr>
        <w:t xml:space="preserve">за использование земельных участков, государственная собственность </w:t>
      </w:r>
      <w:r w:rsidR="00B62B2D">
        <w:rPr>
          <w:rFonts w:eastAsiaTheme="minorEastAsia"/>
          <w:sz w:val="28"/>
          <w:szCs w:val="28"/>
          <w:lang w:eastAsia="ru-RU"/>
        </w:rPr>
        <w:t xml:space="preserve">                             </w:t>
      </w:r>
      <w:r w:rsidRPr="00A87287">
        <w:rPr>
          <w:rFonts w:eastAsiaTheme="minorEastAsia"/>
          <w:sz w:val="28"/>
          <w:szCs w:val="28"/>
          <w:lang w:eastAsia="ru-RU"/>
        </w:rPr>
        <w:t>на которые не разграничена (</w:t>
      </w:r>
      <w:r w:rsidRPr="00B62B2D">
        <w:rPr>
          <w:rFonts w:eastAsiaTheme="minorEastAsia"/>
          <w:sz w:val="28"/>
          <w:szCs w:val="28"/>
          <w:lang w:eastAsia="ru-RU"/>
        </w:rPr>
        <w:t>далее - размер арендной платы), устанавливается органом местного самоуправления муниципальн</w:t>
      </w:r>
      <w:r w:rsidR="00B62B2D" w:rsidRPr="00B62B2D">
        <w:rPr>
          <w:rFonts w:eastAsiaTheme="minorEastAsia"/>
          <w:sz w:val="28"/>
          <w:szCs w:val="28"/>
          <w:lang w:eastAsia="ru-RU"/>
        </w:rPr>
        <w:t>ого</w:t>
      </w:r>
      <w:r w:rsidRPr="00B62B2D">
        <w:rPr>
          <w:rFonts w:eastAsiaTheme="minorEastAsia"/>
          <w:sz w:val="28"/>
          <w:szCs w:val="28"/>
          <w:lang w:eastAsia="ru-RU"/>
        </w:rPr>
        <w:t xml:space="preserve"> образовани</w:t>
      </w:r>
      <w:r w:rsidR="00B62B2D" w:rsidRPr="00B62B2D">
        <w:rPr>
          <w:rFonts w:eastAsiaTheme="minorEastAsia"/>
          <w:sz w:val="28"/>
          <w:szCs w:val="28"/>
          <w:lang w:eastAsia="ru-RU"/>
        </w:rPr>
        <w:t>я</w:t>
      </w:r>
      <w:r w:rsidRPr="00B62B2D">
        <w:rPr>
          <w:rFonts w:eastAsiaTheme="minorEastAsia"/>
          <w:sz w:val="28"/>
          <w:szCs w:val="28"/>
          <w:lang w:eastAsia="ru-RU"/>
        </w:rPr>
        <w:t xml:space="preserve"> «Азовский район» по видам использования земель с учетом </w:t>
      </w:r>
      <w:hyperlink r:id="rId10" w:history="1">
        <w:r w:rsidRPr="00B62B2D">
          <w:rPr>
            <w:rFonts w:eastAsiaTheme="minorEastAsia"/>
            <w:color w:val="000000" w:themeColor="text1"/>
            <w:sz w:val="28"/>
            <w:szCs w:val="28"/>
            <w:lang w:eastAsia="ru-RU"/>
          </w:rPr>
          <w:t>основных принципов</w:t>
        </w:r>
      </w:hyperlink>
      <w:r w:rsidRPr="00B62B2D">
        <w:rPr>
          <w:rFonts w:eastAsiaTheme="minorEastAsia"/>
          <w:color w:val="000000" w:themeColor="text1"/>
          <w:sz w:val="28"/>
          <w:szCs w:val="28"/>
          <w:lang w:eastAsia="ru-RU"/>
        </w:rPr>
        <w:t xml:space="preserve"> определения арендной платы при аренде земельных участков, находящихся </w:t>
      </w:r>
      <w:r w:rsidR="00F960C3">
        <w:rPr>
          <w:rFonts w:eastAsiaTheme="minorEastAsia"/>
          <w:color w:val="000000" w:themeColor="text1"/>
          <w:sz w:val="28"/>
          <w:szCs w:val="28"/>
          <w:lang w:eastAsia="ru-RU"/>
        </w:rPr>
        <w:br/>
      </w:r>
      <w:r w:rsidRPr="00B62B2D">
        <w:rPr>
          <w:rFonts w:eastAsiaTheme="minorEastAsia"/>
          <w:color w:val="000000" w:themeColor="text1"/>
          <w:sz w:val="28"/>
          <w:szCs w:val="28"/>
          <w:lang w:eastAsia="ru-RU"/>
        </w:rPr>
        <w:t xml:space="preserve">в государственной или муниципальной собственности, утвержденных </w:t>
      </w:r>
      <w:hyperlink r:id="rId11" w:history="1">
        <w:r w:rsidRPr="00B62B2D">
          <w:rPr>
            <w:rFonts w:eastAsiaTheme="minorEastAsia"/>
            <w:color w:val="000000" w:themeColor="text1"/>
            <w:sz w:val="28"/>
            <w:szCs w:val="28"/>
            <w:lang w:eastAsia="ru-RU"/>
          </w:rPr>
          <w:t>постановлением</w:t>
        </w:r>
      </w:hyperlink>
      <w:r w:rsidRPr="00B62B2D">
        <w:rPr>
          <w:rFonts w:eastAsiaTheme="minorEastAsia"/>
          <w:color w:val="000000" w:themeColor="text1"/>
          <w:sz w:val="28"/>
          <w:szCs w:val="28"/>
          <w:lang w:eastAsia="ru-RU"/>
        </w:rPr>
        <w:t xml:space="preserve"> Правительства Российской</w:t>
      </w:r>
      <w:r w:rsidRPr="00A87287">
        <w:rPr>
          <w:rFonts w:eastAsiaTheme="minorEastAsia"/>
          <w:color w:val="000000" w:themeColor="text1"/>
          <w:sz w:val="28"/>
          <w:szCs w:val="28"/>
          <w:lang w:eastAsia="ru-RU"/>
        </w:rPr>
        <w:t xml:space="preserve"> Федерации от 16.07.2009 № 582.</w:t>
      </w:r>
    </w:p>
    <w:bookmarkEnd w:id="3"/>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При этом размер арендной платы не может быть ниже размера земельного налога, рассчитанного в отношении</w:t>
      </w:r>
      <w:bookmarkStart w:id="4" w:name="_GoBack"/>
      <w:bookmarkEnd w:id="4"/>
      <w:r w:rsidRPr="00A87287">
        <w:rPr>
          <w:rFonts w:eastAsiaTheme="minorEastAsia"/>
          <w:sz w:val="28"/>
          <w:szCs w:val="28"/>
          <w:lang w:eastAsia="ru-RU"/>
        </w:rPr>
        <w:t xml:space="preserve"> таких земельных участков, </w:t>
      </w:r>
      <w:r w:rsidR="00F960C3">
        <w:rPr>
          <w:rFonts w:eastAsiaTheme="minorEastAsia"/>
          <w:sz w:val="28"/>
          <w:szCs w:val="28"/>
          <w:lang w:eastAsia="ru-RU"/>
        </w:rPr>
        <w:br/>
      </w:r>
      <w:r w:rsidRPr="00A87287">
        <w:rPr>
          <w:rFonts w:eastAsiaTheme="minorEastAsia"/>
          <w:sz w:val="28"/>
          <w:szCs w:val="28"/>
          <w:lang w:eastAsia="ru-RU"/>
        </w:rPr>
        <w:t>за исключением случаев, установленных настоящим Порядком.</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sz w:val="28"/>
          <w:szCs w:val="28"/>
          <w:lang w:eastAsia="ru-RU"/>
        </w:rPr>
        <w:t xml:space="preserve">Для лиц, осуществляющих социально значимые виды деятельности, </w:t>
      </w:r>
      <w:r w:rsidR="00F960C3">
        <w:rPr>
          <w:rFonts w:eastAsiaTheme="minorEastAsia"/>
          <w:sz w:val="28"/>
          <w:szCs w:val="28"/>
          <w:lang w:eastAsia="ru-RU"/>
        </w:rPr>
        <w:br/>
      </w:r>
      <w:r w:rsidRPr="00A87287">
        <w:rPr>
          <w:rFonts w:eastAsiaTheme="minorEastAsia"/>
          <w:sz w:val="28"/>
          <w:szCs w:val="28"/>
          <w:lang w:eastAsia="ru-RU"/>
        </w:rPr>
        <w:t xml:space="preserve">в соответствии с </w:t>
      </w:r>
      <w:hyperlink r:id="rId12" w:history="1">
        <w:r w:rsidRPr="00A87287">
          <w:rPr>
            <w:rFonts w:eastAsiaTheme="minorEastAsia"/>
            <w:color w:val="000000" w:themeColor="text1"/>
            <w:sz w:val="28"/>
            <w:szCs w:val="28"/>
            <w:lang w:eastAsia="ru-RU"/>
          </w:rPr>
          <w:t>постановлением</w:t>
        </w:r>
      </w:hyperlink>
      <w:r w:rsidRPr="00A87287">
        <w:rPr>
          <w:rFonts w:eastAsiaTheme="minorEastAsia"/>
          <w:color w:val="000000" w:themeColor="text1"/>
          <w:sz w:val="28"/>
          <w:szCs w:val="28"/>
          <w:lang w:eastAsia="ru-RU"/>
        </w:rPr>
        <w:t xml:space="preserve"> </w:t>
      </w:r>
      <w:r w:rsidRPr="00A87287">
        <w:rPr>
          <w:rFonts w:eastAsiaTheme="minorEastAsia"/>
          <w:sz w:val="28"/>
          <w:szCs w:val="28"/>
          <w:lang w:eastAsia="ru-RU"/>
        </w:rPr>
        <w:t xml:space="preserve">Правительства Российской Федерации </w:t>
      </w:r>
      <w:r w:rsidR="00F960C3">
        <w:rPr>
          <w:rFonts w:eastAsiaTheme="minorEastAsia"/>
          <w:sz w:val="28"/>
          <w:szCs w:val="28"/>
          <w:lang w:eastAsia="ru-RU"/>
        </w:rPr>
        <w:br/>
      </w:r>
      <w:r w:rsidRPr="00A87287">
        <w:rPr>
          <w:rFonts w:eastAsiaTheme="minorEastAsia"/>
          <w:sz w:val="28"/>
          <w:szCs w:val="28"/>
          <w:lang w:eastAsia="ru-RU"/>
        </w:rPr>
        <w:t>от 16.07.2009 №582 размер арендной платы за использование земельных участков определяется в пределах, не превышающих размер земельного налога за такие земельные участки.</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color w:val="000000" w:themeColor="text1"/>
          <w:sz w:val="28"/>
          <w:szCs w:val="28"/>
          <w:lang w:eastAsia="ru-RU"/>
        </w:rPr>
        <w:t xml:space="preserve">2. Размер арендной платы в случаях, предусмотренных </w:t>
      </w:r>
      <w:hyperlink r:id="rId13" w:history="1">
        <w:r w:rsidRPr="00A87287">
          <w:rPr>
            <w:rFonts w:eastAsiaTheme="minorEastAsia"/>
            <w:color w:val="000000" w:themeColor="text1"/>
            <w:sz w:val="28"/>
            <w:szCs w:val="28"/>
            <w:lang w:eastAsia="ru-RU"/>
          </w:rPr>
          <w:t>пунктом 4 статьи 39.7</w:t>
        </w:r>
      </w:hyperlink>
      <w:r w:rsidRPr="00A87287">
        <w:rPr>
          <w:rFonts w:eastAsiaTheme="minorEastAsia"/>
          <w:color w:val="000000" w:themeColor="text1"/>
          <w:sz w:val="28"/>
          <w:szCs w:val="28"/>
          <w:lang w:eastAsia="ru-RU"/>
        </w:rPr>
        <w:t xml:space="preserve"> Земельного</w:t>
      </w:r>
      <w:r w:rsidRPr="00A87287">
        <w:rPr>
          <w:rFonts w:eastAsiaTheme="minorEastAsia"/>
          <w:sz w:val="28"/>
          <w:szCs w:val="28"/>
          <w:lang w:eastAsia="ru-RU"/>
        </w:rPr>
        <w:t xml:space="preserve"> кодекса Российской Федерации, не может превышать размер арендной платы, рассчитанный в отношении земельных участков, находящихся в федеральной собственности, предоставленных (занятых) для: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трубопроводов и иных объектов, используемых в сфере тепло-, водоснабжения, водоотведения и очистки сточных вод - </w:t>
      </w:r>
      <w:r w:rsidR="00F960C3">
        <w:rPr>
          <w:rFonts w:eastAsiaTheme="minorEastAsia"/>
          <w:sz w:val="28"/>
          <w:szCs w:val="28"/>
          <w:lang w:eastAsia="ru-RU"/>
        </w:rPr>
        <w:br/>
      </w:r>
      <w:r w:rsidRPr="00A87287">
        <w:rPr>
          <w:rFonts w:eastAsiaTheme="minorEastAsia"/>
          <w:sz w:val="28"/>
          <w:szCs w:val="28"/>
          <w:lang w:eastAsia="ru-RU"/>
        </w:rPr>
        <w:t>0,7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гидроэлектростанций, гидроаккумулирующих электростанций, других электростанций, использующих возобновляемые источники энергии, сооружений и объектов, в том числе относящихся </w:t>
      </w:r>
      <w:r w:rsidR="00F960C3">
        <w:rPr>
          <w:rFonts w:eastAsiaTheme="minorEastAsia"/>
          <w:sz w:val="28"/>
          <w:szCs w:val="28"/>
          <w:lang w:eastAsia="ru-RU"/>
        </w:rPr>
        <w:br/>
      </w:r>
      <w:r w:rsidRPr="00A87287">
        <w:rPr>
          <w:rFonts w:eastAsiaTheme="minorEastAsia"/>
          <w:sz w:val="28"/>
          <w:szCs w:val="28"/>
          <w:lang w:eastAsia="ru-RU"/>
        </w:rPr>
        <w:t>к гидротехническим сооружениям, обслуживающих указанные электростанции - 1,0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размещения линий связи, в том числе линейно-кабельных сооружений - 1,4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объектов электроэнергетики (за исключением генерирующих мощностей) либо занятых такими объектами - 1,5 процента кадастровой стоимости таких земельных участков, но не более 9,27 рубля за </w:t>
      </w:r>
      <w:r w:rsidR="00F960C3">
        <w:rPr>
          <w:rFonts w:eastAsiaTheme="minorEastAsia"/>
          <w:sz w:val="28"/>
          <w:szCs w:val="28"/>
          <w:lang w:eastAsia="ru-RU"/>
        </w:rPr>
        <w:br/>
      </w:r>
      <w:r w:rsidRPr="00A87287">
        <w:rPr>
          <w:rFonts w:eastAsiaTheme="minorEastAsia"/>
          <w:sz w:val="28"/>
          <w:szCs w:val="28"/>
          <w:lang w:eastAsia="ru-RU"/>
        </w:rPr>
        <w:t>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инфраструктуры морских и речных портов, перегрузочных </w:t>
      </w:r>
      <w:r w:rsidRPr="00A87287">
        <w:rPr>
          <w:rFonts w:eastAsiaTheme="minorEastAsia"/>
          <w:sz w:val="28"/>
          <w:szCs w:val="28"/>
          <w:lang w:eastAsia="ru-RU"/>
        </w:rPr>
        <w:lastRenderedPageBreak/>
        <w:t>комплексов (терминалов), гидротехнических сооружений, пунктов отстоя судов и объектов, обеспечивающих безопасность судоходства, - не более 1,5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тепловых станций, обслуживающих их сооружений </w:t>
      </w:r>
      <w:r w:rsidR="00F960C3">
        <w:rPr>
          <w:rFonts w:eastAsiaTheme="minorEastAsia"/>
          <w:sz w:val="28"/>
          <w:szCs w:val="28"/>
          <w:lang w:eastAsia="ru-RU"/>
        </w:rPr>
        <w:br/>
      </w:r>
      <w:r w:rsidRPr="00A87287">
        <w:rPr>
          <w:rFonts w:eastAsiaTheme="minorEastAsia"/>
          <w:sz w:val="28"/>
          <w:szCs w:val="28"/>
          <w:lang w:eastAsia="ru-RU"/>
        </w:rPr>
        <w:t>и объектов, - 1,6 процента кадастровой стоимости таких земельных участков, но не более 5,40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проведения работ, связанных с пользованием недрами, - </w:t>
      </w:r>
      <w:r w:rsidR="00F960C3">
        <w:rPr>
          <w:rFonts w:eastAsiaTheme="minorEastAsia"/>
          <w:sz w:val="28"/>
          <w:szCs w:val="28"/>
          <w:lang w:eastAsia="ru-RU"/>
        </w:rPr>
        <w:br/>
      </w:r>
      <w:r w:rsidRPr="00A87287">
        <w:rPr>
          <w:rFonts w:eastAsiaTheme="minorEastAsia"/>
          <w:sz w:val="28"/>
          <w:szCs w:val="28"/>
          <w:lang w:eastAsia="ru-RU"/>
        </w:rPr>
        <w:t>2,0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размещения газопроводов и иных трубопроводов аналогичного назначения, их конструктивных элементов - 0,65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аэродромов, пассажиропоток которых составляет 5 млн. </w:t>
      </w:r>
      <w:r w:rsidR="00F960C3">
        <w:rPr>
          <w:rFonts w:eastAsiaTheme="minorEastAsia"/>
          <w:sz w:val="28"/>
          <w:szCs w:val="28"/>
          <w:lang w:eastAsia="ru-RU"/>
        </w:rPr>
        <w:br/>
      </w:r>
      <w:r w:rsidRPr="00A87287">
        <w:rPr>
          <w:rFonts w:eastAsiaTheme="minorEastAsia"/>
          <w:sz w:val="28"/>
          <w:szCs w:val="28"/>
          <w:lang w:eastAsia="ru-RU"/>
        </w:rPr>
        <w:t>и более человек в год - 2,1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аэропортов, пассажиропоток которых составляет 5 млн. </w:t>
      </w:r>
      <w:r w:rsidR="00F960C3">
        <w:rPr>
          <w:rFonts w:eastAsiaTheme="minorEastAsia"/>
          <w:sz w:val="28"/>
          <w:szCs w:val="28"/>
          <w:lang w:eastAsia="ru-RU"/>
        </w:rPr>
        <w:br/>
      </w:r>
      <w:r w:rsidRPr="00A87287">
        <w:rPr>
          <w:rFonts w:eastAsiaTheme="minorEastAsia"/>
          <w:sz w:val="28"/>
          <w:szCs w:val="28"/>
          <w:lang w:eastAsia="ru-RU"/>
        </w:rPr>
        <w:t>и более человек в год - 4,2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аэродромов, пассажиропоток которых составляет 1 млн. </w:t>
      </w:r>
      <w:r w:rsidR="00F960C3">
        <w:rPr>
          <w:rFonts w:eastAsiaTheme="minorEastAsia"/>
          <w:sz w:val="28"/>
          <w:szCs w:val="28"/>
          <w:lang w:eastAsia="ru-RU"/>
        </w:rPr>
        <w:br/>
      </w:r>
      <w:r w:rsidRPr="00A87287">
        <w:rPr>
          <w:rFonts w:eastAsiaTheme="minorEastAsia"/>
          <w:sz w:val="28"/>
          <w:szCs w:val="28"/>
          <w:lang w:eastAsia="ru-RU"/>
        </w:rPr>
        <w:t>и более человек в год - 0,10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размещения аэропортов, пассажиропоток которых составляет 1 млн. </w:t>
      </w:r>
      <w:r w:rsidR="00F960C3">
        <w:rPr>
          <w:rFonts w:eastAsiaTheme="minorEastAsia"/>
          <w:sz w:val="28"/>
          <w:szCs w:val="28"/>
          <w:lang w:eastAsia="ru-RU"/>
        </w:rPr>
        <w:br/>
      </w:r>
      <w:r w:rsidRPr="00A87287">
        <w:rPr>
          <w:rFonts w:eastAsiaTheme="minorEastAsia"/>
          <w:sz w:val="28"/>
          <w:szCs w:val="28"/>
          <w:lang w:eastAsia="ru-RU"/>
        </w:rPr>
        <w:t>и более человек в год - 2,1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размещения аэропортов и аэродромов, пассажиропоток которых составляет менее 1 млн. человек в год - 0,05 рубля за кв. метр;</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размещения вертодромов и посадочных площадок - 0,7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размещения объектов единой системы организации воздушного движения (за исключением вертодромов, посадочных площадок, объектов единой системы организации воздушного движения, расположенных на территории аэродромов, аэропортов) - 1,2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размещения линий метрополитена - 0,01 процента кадастровой стоимости таких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bookmarkStart w:id="5" w:name="sub_201511"/>
      <w:r w:rsidRPr="00A87287">
        <w:rPr>
          <w:rFonts w:eastAsiaTheme="minorEastAsia"/>
          <w:color w:val="000000" w:themeColor="text1"/>
          <w:sz w:val="28"/>
          <w:szCs w:val="28"/>
          <w:lang w:eastAsia="ru-RU"/>
        </w:rPr>
        <w:t>размещения объектов инфраструктуры железнодорожного транспорта общего пользования открытого акционерного общества «Российские железные дороги» - 52,99 рубля за га.</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bookmarkStart w:id="6" w:name="sub_201515"/>
      <w:bookmarkEnd w:id="5"/>
      <w:r w:rsidRPr="00A87287">
        <w:rPr>
          <w:rFonts w:eastAsiaTheme="minorEastAsia"/>
          <w:color w:val="000000" w:themeColor="text1"/>
          <w:sz w:val="28"/>
          <w:szCs w:val="28"/>
          <w:lang w:eastAsia="ru-RU"/>
        </w:rPr>
        <w:t>размещения нефтепроводов, нефтепродуктопроводов, их конструктивных элементов и сооружений, являющихся неотъемлемой технологической частью указанных объектов, - 2,79 рубля за кв. м.</w:t>
      </w:r>
    </w:p>
    <w:bookmarkEnd w:id="6"/>
    <w:p w:rsidR="00A87287" w:rsidRPr="00A87287" w:rsidRDefault="00A87287" w:rsidP="00F960C3">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color w:val="000000" w:themeColor="text1"/>
          <w:sz w:val="28"/>
          <w:szCs w:val="28"/>
          <w:lang w:eastAsia="ru-RU"/>
        </w:rPr>
        <w:t xml:space="preserve">3. Размер арендной платы в случаях, предусмотренных </w:t>
      </w:r>
      <w:hyperlink r:id="rId14" w:history="1">
        <w:r w:rsidRPr="00A87287">
          <w:rPr>
            <w:rFonts w:eastAsiaTheme="minorEastAsia"/>
            <w:color w:val="000000" w:themeColor="text1"/>
            <w:sz w:val="28"/>
            <w:szCs w:val="28"/>
            <w:lang w:eastAsia="ru-RU"/>
          </w:rPr>
          <w:t>пунктом 5 статьи 39.7</w:t>
        </w:r>
      </w:hyperlink>
      <w:r w:rsidRPr="00A87287">
        <w:rPr>
          <w:rFonts w:eastAsiaTheme="minorEastAsia"/>
          <w:color w:val="000000" w:themeColor="text1"/>
          <w:sz w:val="28"/>
          <w:szCs w:val="28"/>
          <w:lang w:eastAsia="ru-RU"/>
        </w:rPr>
        <w:t xml:space="preserve"> Земельного кодекса Российской Федерации, определяется в процентах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от кадастровой стоимости земельного участка </w:t>
      </w:r>
      <w:r w:rsidR="00D94921">
        <w:rPr>
          <w:rFonts w:eastAsiaTheme="minorEastAsia"/>
          <w:color w:val="000000" w:themeColor="text1"/>
          <w:sz w:val="28"/>
          <w:szCs w:val="28"/>
          <w:lang w:eastAsia="ru-RU"/>
        </w:rPr>
        <w:t>согласно</w:t>
      </w:r>
      <w:r w:rsidRPr="00A87287">
        <w:rPr>
          <w:rFonts w:eastAsiaTheme="minorEastAsia"/>
          <w:color w:val="000000" w:themeColor="text1"/>
          <w:sz w:val="28"/>
          <w:szCs w:val="28"/>
          <w:lang w:eastAsia="ru-RU"/>
        </w:rPr>
        <w:t xml:space="preserve"> размера земельного налога, рассчитанного в отношении такого земельного участка,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при заключении договора аренды земельного участка:</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color w:val="000000" w:themeColor="text1"/>
          <w:sz w:val="28"/>
          <w:szCs w:val="28"/>
          <w:lang w:eastAsia="ru-RU"/>
        </w:rPr>
        <w:t xml:space="preserve">с лицом, которое в соответствии с </w:t>
      </w:r>
      <w:hyperlink r:id="rId15" w:history="1">
        <w:r w:rsidRPr="00A87287">
          <w:rPr>
            <w:rFonts w:eastAsiaTheme="minorEastAsia"/>
            <w:color w:val="000000" w:themeColor="text1"/>
            <w:sz w:val="28"/>
            <w:szCs w:val="28"/>
            <w:lang w:eastAsia="ru-RU"/>
          </w:rPr>
          <w:t>Земельным кодексом</w:t>
        </w:r>
      </w:hyperlink>
      <w:r w:rsidRPr="00A87287">
        <w:rPr>
          <w:rFonts w:eastAsiaTheme="minorEastAsia"/>
          <w:color w:val="000000" w:themeColor="text1"/>
          <w:sz w:val="28"/>
          <w:szCs w:val="28"/>
          <w:lang w:eastAsia="ru-RU"/>
        </w:rPr>
        <w:t xml:space="preserve"> Российской Федерации имеет право на предоставление в собственность бесплатно земельного участка без проведения</w:t>
      </w:r>
      <w:r w:rsidRPr="00A87287">
        <w:rPr>
          <w:rFonts w:eastAsiaTheme="minorEastAsia"/>
          <w:sz w:val="28"/>
          <w:szCs w:val="28"/>
          <w:lang w:eastAsia="ru-RU"/>
        </w:rPr>
        <w:t xml:space="preserve"> торгов в случае, если такой земельный участок зарезервирован для государственных или муниципальных нужд либо ограничен в обороте;</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lastRenderedPageBreak/>
        <w:t>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Ростовской области, </w:t>
      </w:r>
      <w:r w:rsidR="00F960C3">
        <w:rPr>
          <w:rFonts w:eastAsiaTheme="minorEastAsia"/>
          <w:sz w:val="28"/>
          <w:szCs w:val="28"/>
          <w:lang w:eastAsia="ru-RU"/>
        </w:rPr>
        <w:br/>
      </w:r>
      <w:r w:rsidRPr="00A87287">
        <w:rPr>
          <w:rFonts w:eastAsiaTheme="minorEastAsia"/>
          <w:sz w:val="28"/>
          <w:szCs w:val="28"/>
          <w:lang w:eastAsia="ru-RU"/>
        </w:rPr>
        <w:t>с некоммерческой организацией, созданной Ростовской областью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с гражданами, имеющими в соответствии с федеральными законами, областными законами право на первоочередное или внеочередное приобретение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bookmarkStart w:id="7" w:name="sub_137"/>
      <w:r w:rsidRPr="00A87287">
        <w:rPr>
          <w:rFonts w:eastAsiaTheme="minorEastAsia"/>
          <w:sz w:val="28"/>
          <w:szCs w:val="28"/>
          <w:lang w:eastAsia="ru-RU"/>
        </w:rPr>
        <w:t xml:space="preserve">с юридическим лицом, заключившим договор об освоении территории </w:t>
      </w:r>
      <w:r w:rsidR="00F960C3">
        <w:rPr>
          <w:rFonts w:eastAsiaTheme="minorEastAsia"/>
          <w:sz w:val="28"/>
          <w:szCs w:val="28"/>
          <w:lang w:eastAsia="ru-RU"/>
        </w:rPr>
        <w:br/>
      </w:r>
      <w:r w:rsidRPr="00A87287">
        <w:rPr>
          <w:rFonts w:eastAsiaTheme="minorEastAsia"/>
          <w:sz w:val="28"/>
          <w:szCs w:val="28"/>
          <w:lang w:eastAsia="ru-RU"/>
        </w:rPr>
        <w:t xml:space="preserve">в целях строительства стандартного жилья или договор о комплексном освоении территории в целях строительства стандартного жилья, в отношении земельных участков, предоставленных такому юридическому лицу </w:t>
      </w:r>
      <w:r w:rsidR="00F960C3">
        <w:rPr>
          <w:rFonts w:eastAsiaTheme="minorEastAsia"/>
          <w:sz w:val="28"/>
          <w:szCs w:val="28"/>
          <w:lang w:eastAsia="ru-RU"/>
        </w:rPr>
        <w:br/>
      </w:r>
      <w:r w:rsidRPr="00A87287">
        <w:rPr>
          <w:rFonts w:eastAsiaTheme="minorEastAsia"/>
          <w:sz w:val="28"/>
          <w:szCs w:val="28"/>
          <w:lang w:eastAsia="ru-RU"/>
        </w:rPr>
        <w:t xml:space="preserve">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w:t>
      </w:r>
      <w:r w:rsidRPr="00A87287">
        <w:rPr>
          <w:rFonts w:eastAsiaTheme="minorEastAsia"/>
          <w:color w:val="000000" w:themeColor="text1"/>
          <w:sz w:val="28"/>
          <w:szCs w:val="28"/>
          <w:lang w:eastAsia="ru-RU"/>
        </w:rPr>
        <w:t>стандартного жилья;</w:t>
      </w:r>
    </w:p>
    <w:bookmarkEnd w:id="7"/>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color w:val="000000" w:themeColor="text1"/>
          <w:sz w:val="28"/>
          <w:szCs w:val="28"/>
          <w:lang w:eastAsia="ru-RU"/>
        </w:rPr>
        <w:t xml:space="preserve">в соответствии с </w:t>
      </w:r>
      <w:hyperlink r:id="rId16" w:history="1">
        <w:r w:rsidRPr="00A87287">
          <w:rPr>
            <w:rFonts w:eastAsiaTheme="minorEastAsia"/>
            <w:color w:val="000000" w:themeColor="text1"/>
            <w:sz w:val="28"/>
            <w:szCs w:val="28"/>
            <w:lang w:eastAsia="ru-RU"/>
          </w:rPr>
          <w:t>пунктом 3</w:t>
        </w:r>
      </w:hyperlink>
      <w:r w:rsidRPr="00A87287">
        <w:rPr>
          <w:rFonts w:eastAsiaTheme="minorEastAsia"/>
          <w:color w:val="000000" w:themeColor="text1"/>
          <w:sz w:val="28"/>
          <w:szCs w:val="28"/>
          <w:lang w:eastAsia="ru-RU"/>
        </w:rPr>
        <w:t xml:space="preserve"> или </w:t>
      </w:r>
      <w:hyperlink r:id="rId17" w:history="1">
        <w:r w:rsidRPr="00A87287">
          <w:rPr>
            <w:rFonts w:eastAsiaTheme="minorEastAsia"/>
            <w:color w:val="000000" w:themeColor="text1"/>
            <w:sz w:val="28"/>
            <w:szCs w:val="28"/>
            <w:lang w:eastAsia="ru-RU"/>
          </w:rPr>
          <w:t>4 статьи 39.20</w:t>
        </w:r>
      </w:hyperlink>
      <w:r w:rsidRPr="00A87287">
        <w:rPr>
          <w:rFonts w:eastAsiaTheme="minorEastAsia"/>
          <w:color w:val="000000" w:themeColor="text1"/>
          <w:sz w:val="28"/>
          <w:szCs w:val="28"/>
          <w:lang w:eastAsia="ru-RU"/>
        </w:rPr>
        <w:t xml:space="preserve">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8" w:name="sub_138"/>
      <w:r w:rsidRPr="00A87287">
        <w:rPr>
          <w:rFonts w:eastAsiaTheme="minorEastAsia"/>
          <w:color w:val="000000" w:themeColor="text1"/>
          <w:sz w:val="28"/>
          <w:szCs w:val="28"/>
          <w:lang w:eastAsia="ru-RU"/>
        </w:rPr>
        <w:t xml:space="preserve">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для комплексного освоения территории в целях строительства</w:t>
      </w:r>
      <w:r w:rsidRPr="00A87287">
        <w:rPr>
          <w:rFonts w:eastAsiaTheme="minorEastAsia"/>
          <w:sz w:val="28"/>
          <w:szCs w:val="28"/>
          <w:lang w:eastAsia="ru-RU"/>
        </w:rPr>
        <w:t xml:space="preserve"> стандартного жилья такому юридическому лицу в соответствии с данным договором.</w:t>
      </w:r>
    </w:p>
    <w:bookmarkEnd w:id="8"/>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sz w:val="28"/>
          <w:szCs w:val="28"/>
          <w:lang w:eastAsia="ru-RU"/>
        </w:rPr>
        <w:t xml:space="preserve">3.1. Размер арендной платы за земельный участок, предоставленный собственнику зданий, сооружений, право которого на приобретение </w:t>
      </w:r>
      <w:r w:rsidR="00F960C3">
        <w:rPr>
          <w:rFonts w:eastAsiaTheme="minorEastAsia"/>
          <w:sz w:val="28"/>
          <w:szCs w:val="28"/>
          <w:lang w:eastAsia="ru-RU"/>
        </w:rPr>
        <w:br/>
      </w:r>
      <w:r w:rsidRPr="00A87287">
        <w:rPr>
          <w:rFonts w:eastAsiaTheme="minorEastAsia"/>
          <w:sz w:val="28"/>
          <w:szCs w:val="28"/>
          <w:lang w:eastAsia="ru-RU"/>
        </w:rPr>
        <w:t xml:space="preserve">в собственность земельного участка ограничено законодательством Российской Федерации, определяется </w:t>
      </w:r>
      <w:r w:rsidR="00D94921">
        <w:rPr>
          <w:rFonts w:eastAsiaTheme="minorEastAsia"/>
          <w:sz w:val="28"/>
          <w:szCs w:val="28"/>
          <w:lang w:eastAsia="ru-RU"/>
        </w:rPr>
        <w:t>согласно</w:t>
      </w:r>
      <w:r w:rsidRPr="00A87287">
        <w:rPr>
          <w:rFonts w:eastAsiaTheme="minorEastAsia"/>
          <w:sz w:val="28"/>
          <w:szCs w:val="28"/>
          <w:lang w:eastAsia="ru-RU"/>
        </w:rPr>
        <w:t xml:space="preserve"> размера земельного налога, установленного в отношении предназначенных для использования в сходных целях </w:t>
      </w:r>
      <w:r w:rsidR="00F960C3">
        <w:rPr>
          <w:rFonts w:eastAsiaTheme="minorEastAsia"/>
          <w:sz w:val="28"/>
          <w:szCs w:val="28"/>
          <w:lang w:eastAsia="ru-RU"/>
        </w:rPr>
        <w:br/>
      </w:r>
      <w:r w:rsidRPr="00A87287">
        <w:rPr>
          <w:rFonts w:eastAsiaTheme="minorEastAsia"/>
          <w:sz w:val="28"/>
          <w:szCs w:val="28"/>
          <w:lang w:eastAsia="ru-RU"/>
        </w:rPr>
        <w:t xml:space="preserve">и занимаемых зданиями, сооружениями земельных участков, для которых указанные ограничения права на приобретение в </w:t>
      </w:r>
      <w:r w:rsidRPr="00A87287">
        <w:rPr>
          <w:rFonts w:eastAsiaTheme="minorEastAsia"/>
          <w:color w:val="000000" w:themeColor="text1"/>
          <w:sz w:val="28"/>
          <w:szCs w:val="28"/>
          <w:lang w:eastAsia="ru-RU"/>
        </w:rPr>
        <w:t>собственность отсутствуют.</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9" w:name="sub_1004"/>
      <w:r w:rsidRPr="00A87287">
        <w:rPr>
          <w:rFonts w:eastAsiaTheme="minorEastAsia"/>
          <w:color w:val="000000" w:themeColor="text1"/>
          <w:sz w:val="28"/>
          <w:szCs w:val="28"/>
          <w:lang w:eastAsia="ru-RU"/>
        </w:rPr>
        <w:t xml:space="preserve">4. Размер арендной платы в случае предоставления в аренду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без проведения торгов в соответствии с </w:t>
      </w:r>
      <w:hyperlink r:id="rId18" w:history="1">
        <w:r w:rsidRPr="00A87287">
          <w:rPr>
            <w:rFonts w:eastAsiaTheme="minorEastAsia"/>
            <w:color w:val="000000" w:themeColor="text1"/>
            <w:sz w:val="28"/>
            <w:szCs w:val="28"/>
            <w:lang w:eastAsia="ru-RU"/>
          </w:rPr>
          <w:t>подпунктом 3 пункта 2 статьи 39.6</w:t>
        </w:r>
      </w:hyperlink>
      <w:r w:rsidRPr="00A87287">
        <w:rPr>
          <w:rFonts w:eastAsiaTheme="minorEastAsia"/>
          <w:color w:val="000000" w:themeColor="text1"/>
          <w:sz w:val="28"/>
          <w:szCs w:val="28"/>
          <w:lang w:eastAsia="ru-RU"/>
        </w:rPr>
        <w:t xml:space="preserve"> </w:t>
      </w:r>
      <w:r w:rsidRPr="00A87287">
        <w:rPr>
          <w:rFonts w:eastAsiaTheme="minorEastAsia"/>
          <w:color w:val="000000" w:themeColor="text1"/>
          <w:sz w:val="28"/>
          <w:szCs w:val="28"/>
          <w:lang w:eastAsia="ru-RU"/>
        </w:rPr>
        <w:lastRenderedPageBreak/>
        <w:t xml:space="preserve">Земельного кодекса Российской Федерации земельного участка юридическим лицам в соответствии с распоряжением Губернатора Ростовской области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для размещения объектов социально-культурного и коммунально-бытового</w:t>
      </w:r>
      <w:r w:rsidRPr="00A87287">
        <w:rPr>
          <w:rFonts w:eastAsiaTheme="minorEastAsia"/>
          <w:sz w:val="28"/>
          <w:szCs w:val="28"/>
          <w:lang w:eastAsia="ru-RU"/>
        </w:rPr>
        <w:t xml:space="preserve">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областным законом, определяется в порядке, установленном постановлением Правительства Ростовской области.</w:t>
      </w:r>
    </w:p>
    <w:bookmarkEnd w:id="9"/>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5. </w:t>
      </w:r>
      <w:r w:rsidRPr="00A87287">
        <w:rPr>
          <w:rFonts w:eastAsiaTheme="minorEastAsia"/>
          <w:color w:val="000000" w:themeColor="text1"/>
          <w:sz w:val="28"/>
          <w:szCs w:val="28"/>
          <w:lang w:eastAsia="ru-RU"/>
        </w:rPr>
        <w:t xml:space="preserve">Размер арендной платы в случае предоставления в аренду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без проведения торгов в соответствии с </w:t>
      </w:r>
      <w:hyperlink r:id="rId19" w:history="1">
        <w:r w:rsidRPr="00A87287">
          <w:rPr>
            <w:rFonts w:eastAsiaTheme="minorEastAsia"/>
            <w:color w:val="000000" w:themeColor="text1"/>
            <w:sz w:val="28"/>
            <w:szCs w:val="28"/>
            <w:lang w:eastAsia="ru-RU"/>
          </w:rPr>
          <w:t>подпунктом 11 пункта 2 статьи 39.6</w:t>
        </w:r>
      </w:hyperlink>
      <w:r w:rsidRPr="00A87287">
        <w:rPr>
          <w:rFonts w:eastAsiaTheme="minorEastAsia"/>
          <w:color w:val="000000" w:themeColor="text1"/>
          <w:sz w:val="28"/>
          <w:szCs w:val="28"/>
          <w:lang w:eastAsia="ru-RU"/>
        </w:rPr>
        <w:t xml:space="preserve"> Земельного кодекса Российской Федерации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20" w:history="1">
        <w:r w:rsidRPr="00A87287">
          <w:rPr>
            <w:rFonts w:eastAsiaTheme="minorEastAsia"/>
            <w:color w:val="000000" w:themeColor="text1"/>
            <w:sz w:val="28"/>
            <w:szCs w:val="28"/>
            <w:lang w:eastAsia="ru-RU"/>
          </w:rPr>
          <w:t>пункте 2 статьи 39.9</w:t>
        </w:r>
      </w:hyperlink>
      <w:r w:rsidRPr="00A87287">
        <w:rPr>
          <w:rFonts w:eastAsiaTheme="minorEastAsia"/>
          <w:color w:val="000000" w:themeColor="text1"/>
          <w:sz w:val="28"/>
          <w:szCs w:val="28"/>
          <w:lang w:eastAsia="ru-RU"/>
        </w:rPr>
        <w:t xml:space="preserve"> Земельного кодекса Российской Федерации, </w:t>
      </w:r>
      <w:r w:rsidRPr="00F960C3">
        <w:rPr>
          <w:rFonts w:eastAsiaTheme="minorEastAsia"/>
          <w:color w:val="000000" w:themeColor="text1"/>
          <w:sz w:val="28"/>
          <w:szCs w:val="28"/>
          <w:lang w:eastAsia="ru-RU"/>
        </w:rPr>
        <w:t xml:space="preserve">устанавливается </w:t>
      </w:r>
      <w:r w:rsidR="00F523FC" w:rsidRPr="00F960C3">
        <w:rPr>
          <w:rFonts w:eastAsiaTheme="minorEastAsia"/>
          <w:color w:val="000000" w:themeColor="text1"/>
          <w:sz w:val="28"/>
          <w:szCs w:val="28"/>
          <w:lang w:eastAsia="ru-RU"/>
        </w:rPr>
        <w:t xml:space="preserve">                   </w:t>
      </w:r>
      <w:r w:rsidRPr="00F960C3">
        <w:rPr>
          <w:rFonts w:eastAsiaTheme="minorEastAsia"/>
          <w:sz w:val="28"/>
          <w:szCs w:val="28"/>
          <w:lang w:eastAsia="ru-RU"/>
        </w:rPr>
        <w:t xml:space="preserve">в </w:t>
      </w:r>
      <w:r w:rsidR="00D94921">
        <w:rPr>
          <w:rFonts w:eastAsiaTheme="minorEastAsia"/>
          <w:sz w:val="28"/>
          <w:szCs w:val="28"/>
          <w:lang w:eastAsia="ru-RU"/>
        </w:rPr>
        <w:t>размере</w:t>
      </w:r>
      <w:r w:rsidRPr="00F960C3">
        <w:rPr>
          <w:rFonts w:eastAsiaTheme="minorEastAsia"/>
          <w:sz w:val="28"/>
          <w:szCs w:val="28"/>
          <w:lang w:eastAsia="ru-RU"/>
        </w:rPr>
        <w:t>:</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0,3 процента кадастровой стоимости земельных участков из земель сельскохозяйственного назначения;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1,5 процента кадастровой стоимости земельных участков, изъятых </w:t>
      </w:r>
      <w:r w:rsidR="00361F66">
        <w:rPr>
          <w:rFonts w:eastAsiaTheme="minorEastAsia"/>
          <w:sz w:val="28"/>
          <w:szCs w:val="28"/>
          <w:lang w:eastAsia="ru-RU"/>
        </w:rPr>
        <w:br/>
      </w:r>
      <w:r w:rsidRPr="00A87287">
        <w:rPr>
          <w:rFonts w:eastAsiaTheme="minorEastAsia"/>
          <w:sz w:val="28"/>
          <w:szCs w:val="28"/>
          <w:lang w:eastAsia="ru-RU"/>
        </w:rPr>
        <w:t>из оборота или ограниченных в обороте;</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2,0 процента кадастровой стоимости иных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sz w:val="28"/>
          <w:szCs w:val="28"/>
          <w:lang w:eastAsia="ru-RU"/>
        </w:rPr>
        <w:t xml:space="preserve">6. Размер ежегодной арендной платы в случае предоставления в аренду без проведения торгов в соответствии </w:t>
      </w:r>
      <w:r w:rsidRPr="00A87287">
        <w:rPr>
          <w:rFonts w:eastAsiaTheme="minorEastAsia"/>
          <w:color w:val="000000" w:themeColor="text1"/>
          <w:sz w:val="28"/>
          <w:szCs w:val="28"/>
          <w:lang w:eastAsia="ru-RU"/>
        </w:rPr>
        <w:t xml:space="preserve">с </w:t>
      </w:r>
      <w:hyperlink r:id="rId21" w:history="1">
        <w:r w:rsidRPr="00A87287">
          <w:rPr>
            <w:rFonts w:eastAsiaTheme="minorEastAsia"/>
            <w:color w:val="000000" w:themeColor="text1"/>
            <w:sz w:val="28"/>
            <w:szCs w:val="28"/>
            <w:lang w:eastAsia="ru-RU"/>
          </w:rPr>
          <w:t>подпунктом 31 пункта 2 статьи 39.6</w:t>
        </w:r>
      </w:hyperlink>
      <w:r w:rsidRPr="00A87287">
        <w:rPr>
          <w:rFonts w:eastAsiaTheme="minorEastAsia"/>
          <w:color w:val="000000" w:themeColor="text1"/>
          <w:sz w:val="28"/>
          <w:szCs w:val="28"/>
          <w:lang w:eastAsia="ru-RU"/>
        </w:rPr>
        <w:t xml:space="preserve"> Земельного</w:t>
      </w:r>
      <w:r w:rsidRPr="00A87287">
        <w:rPr>
          <w:rFonts w:eastAsiaTheme="minorEastAsia"/>
          <w:sz w:val="28"/>
          <w:szCs w:val="28"/>
          <w:lang w:eastAsia="ru-RU"/>
        </w:rPr>
        <w:t xml:space="preserve"> кодекса Российской Федерации земельного участка, предназначенного для ведения сельскохозяйственного производства, арендатору</w:t>
      </w:r>
      <w:r w:rsidRPr="00F960C3">
        <w:rPr>
          <w:rFonts w:eastAsiaTheme="minorEastAsia"/>
          <w:sz w:val="28"/>
          <w:szCs w:val="28"/>
          <w:lang w:eastAsia="ru-RU"/>
        </w:rPr>
        <w:t>, в отношении которого у уполномоченного органа</w:t>
      </w:r>
      <w:r w:rsidR="00F523FC" w:rsidRPr="00F960C3">
        <w:rPr>
          <w:rFonts w:eastAsiaTheme="minorEastAsia"/>
          <w:sz w:val="28"/>
          <w:szCs w:val="28"/>
          <w:lang w:eastAsia="ru-RU"/>
        </w:rPr>
        <w:t xml:space="preserve"> на распоряжение земельными участками</w:t>
      </w:r>
      <w:r w:rsidRPr="00A87287">
        <w:rPr>
          <w:rFonts w:eastAsiaTheme="minorEastAsia"/>
          <w:sz w:val="28"/>
          <w:szCs w:val="28"/>
          <w:lang w:eastAsia="ru-RU"/>
        </w:rPr>
        <w:t xml:space="preserve"> отсутствует информация о выявленных в рамках государственного земельного надзора и </w:t>
      </w:r>
      <w:proofErr w:type="spellStart"/>
      <w:r w:rsidRPr="00A87287">
        <w:rPr>
          <w:rFonts w:eastAsiaTheme="minorEastAsia"/>
          <w:sz w:val="28"/>
          <w:szCs w:val="28"/>
          <w:lang w:eastAsia="ru-RU"/>
        </w:rPr>
        <w:t>неустраненных</w:t>
      </w:r>
      <w:proofErr w:type="spellEnd"/>
      <w:r w:rsidRPr="00A87287">
        <w:rPr>
          <w:rFonts w:eastAsiaTheme="minorEastAsia"/>
          <w:sz w:val="28"/>
          <w:szCs w:val="28"/>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w:t>
      </w:r>
      <w:r w:rsidRPr="00B62B2D">
        <w:rPr>
          <w:rFonts w:eastAsiaTheme="minorEastAsia"/>
          <w:sz w:val="28"/>
          <w:szCs w:val="28"/>
          <w:lang w:eastAsia="ru-RU"/>
        </w:rPr>
        <w:t xml:space="preserve">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 устанавливается органом местного самоуправления муниципального образования «Азовский район» </w:t>
      </w:r>
      <w:r w:rsidRPr="00B62B2D">
        <w:rPr>
          <w:rFonts w:eastAsiaTheme="minorEastAsia"/>
          <w:color w:val="000000" w:themeColor="text1"/>
          <w:sz w:val="28"/>
          <w:szCs w:val="28"/>
          <w:lang w:eastAsia="ru-RU"/>
        </w:rPr>
        <w:t xml:space="preserve">по результатам рыночной оценки </w:t>
      </w:r>
      <w:r w:rsidR="00F960C3">
        <w:rPr>
          <w:rFonts w:eastAsiaTheme="minorEastAsia"/>
          <w:color w:val="000000" w:themeColor="text1"/>
          <w:sz w:val="28"/>
          <w:szCs w:val="28"/>
          <w:lang w:eastAsia="ru-RU"/>
        </w:rPr>
        <w:br/>
      </w:r>
      <w:r w:rsidRPr="00B62B2D">
        <w:rPr>
          <w:rFonts w:eastAsiaTheme="minorEastAsia"/>
          <w:color w:val="000000" w:themeColor="text1"/>
          <w:sz w:val="28"/>
          <w:szCs w:val="28"/>
          <w:lang w:eastAsia="ru-RU"/>
        </w:rPr>
        <w:t xml:space="preserve">в соответствии с </w:t>
      </w:r>
      <w:hyperlink r:id="rId22" w:history="1">
        <w:r w:rsidRPr="00B62B2D">
          <w:rPr>
            <w:rFonts w:eastAsiaTheme="minorEastAsia"/>
            <w:color w:val="000000" w:themeColor="text1"/>
            <w:sz w:val="28"/>
            <w:szCs w:val="28"/>
            <w:lang w:eastAsia="ru-RU"/>
          </w:rPr>
          <w:t>Федеральным законом</w:t>
        </w:r>
      </w:hyperlink>
      <w:r w:rsidRPr="00B62B2D">
        <w:rPr>
          <w:rFonts w:eastAsiaTheme="minorEastAsia"/>
          <w:color w:val="000000" w:themeColor="text1"/>
          <w:sz w:val="28"/>
          <w:szCs w:val="28"/>
          <w:lang w:eastAsia="ru-RU"/>
        </w:rPr>
        <w:t xml:space="preserve"> о</w:t>
      </w:r>
      <w:r w:rsidRPr="00B62B2D">
        <w:rPr>
          <w:rFonts w:eastAsiaTheme="minorEastAsia"/>
          <w:sz w:val="28"/>
          <w:szCs w:val="28"/>
          <w:lang w:eastAsia="ru-RU"/>
        </w:rPr>
        <w:t>т 29.07.1998 № 135-ФЗ «Об оценочной деятельности в Российской</w:t>
      </w:r>
      <w:r w:rsidRPr="00A87287">
        <w:rPr>
          <w:rFonts w:eastAsiaTheme="minorEastAsia"/>
          <w:sz w:val="28"/>
          <w:szCs w:val="28"/>
          <w:lang w:eastAsia="ru-RU"/>
        </w:rPr>
        <w:t xml:space="preserve"> Федерации</w:t>
      </w:r>
      <w:r w:rsidRPr="00A87287">
        <w:rPr>
          <w:rFonts w:eastAsiaTheme="minorEastAsia"/>
          <w:color w:val="000000" w:themeColor="text1"/>
          <w:sz w:val="28"/>
          <w:szCs w:val="28"/>
          <w:lang w:eastAsia="ru-RU"/>
        </w:rPr>
        <w:t>».</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0" w:name="sub_1007"/>
      <w:r w:rsidRPr="00A87287">
        <w:rPr>
          <w:rFonts w:eastAsiaTheme="minorEastAsia"/>
          <w:color w:val="000000" w:themeColor="text1"/>
          <w:sz w:val="28"/>
          <w:szCs w:val="28"/>
          <w:lang w:eastAsia="ru-RU"/>
        </w:rPr>
        <w:t xml:space="preserve">7. Размер ежегодной арендной платы при заключении нового договора аренды земельного участка без проведения торгов в случаях, предусмотренных </w:t>
      </w:r>
      <w:hyperlink r:id="rId23" w:history="1">
        <w:r w:rsidRPr="00A87287">
          <w:rPr>
            <w:rFonts w:eastAsiaTheme="minorEastAsia"/>
            <w:color w:val="000000" w:themeColor="text1"/>
            <w:sz w:val="28"/>
            <w:szCs w:val="28"/>
            <w:lang w:eastAsia="ru-RU"/>
          </w:rPr>
          <w:t>пунктами 3</w:t>
        </w:r>
      </w:hyperlink>
      <w:r w:rsidRPr="00A87287">
        <w:rPr>
          <w:rFonts w:eastAsiaTheme="minorEastAsia"/>
          <w:color w:val="000000" w:themeColor="text1"/>
          <w:sz w:val="28"/>
          <w:szCs w:val="28"/>
          <w:lang w:eastAsia="ru-RU"/>
        </w:rPr>
        <w:t xml:space="preserve"> и </w:t>
      </w:r>
      <w:hyperlink r:id="rId24" w:history="1">
        <w:r w:rsidRPr="00A87287">
          <w:rPr>
            <w:rFonts w:eastAsiaTheme="minorEastAsia"/>
            <w:color w:val="000000" w:themeColor="text1"/>
            <w:sz w:val="28"/>
            <w:szCs w:val="28"/>
            <w:lang w:eastAsia="ru-RU"/>
          </w:rPr>
          <w:t>4 статьи 39.6</w:t>
        </w:r>
      </w:hyperlink>
      <w:r w:rsidRPr="00A87287">
        <w:rPr>
          <w:rFonts w:eastAsiaTheme="minorEastAsia"/>
          <w:color w:val="000000" w:themeColor="text1"/>
          <w:sz w:val="28"/>
          <w:szCs w:val="28"/>
          <w:lang w:eastAsia="ru-RU"/>
        </w:rPr>
        <w:t xml:space="preserve"> Земельного</w:t>
      </w:r>
      <w:r w:rsidRPr="00A87287">
        <w:rPr>
          <w:rFonts w:eastAsiaTheme="minorEastAsia"/>
          <w:sz w:val="28"/>
          <w:szCs w:val="28"/>
          <w:lang w:eastAsia="ru-RU"/>
        </w:rPr>
        <w:t xml:space="preserve"> кодекса Российской Федерации, </w:t>
      </w:r>
      <w:r w:rsidRPr="00F960C3">
        <w:rPr>
          <w:rFonts w:eastAsiaTheme="minorEastAsia"/>
          <w:sz w:val="28"/>
          <w:szCs w:val="28"/>
          <w:lang w:eastAsia="ru-RU"/>
        </w:rPr>
        <w:t xml:space="preserve">определяется </w:t>
      </w:r>
      <w:r w:rsidRPr="00F960C3">
        <w:rPr>
          <w:rFonts w:eastAsiaTheme="minorEastAsia"/>
          <w:color w:val="000000" w:themeColor="text1"/>
          <w:sz w:val="28"/>
          <w:szCs w:val="28"/>
          <w:lang w:eastAsia="ru-RU"/>
        </w:rPr>
        <w:t xml:space="preserve">в соответствии с </w:t>
      </w:r>
      <w:hyperlink w:anchor="sub_1006" w:history="1">
        <w:r w:rsidRPr="00F960C3">
          <w:rPr>
            <w:rFonts w:eastAsiaTheme="minorEastAsia"/>
            <w:color w:val="000000" w:themeColor="text1"/>
            <w:sz w:val="28"/>
            <w:szCs w:val="28"/>
            <w:lang w:eastAsia="ru-RU"/>
          </w:rPr>
          <w:t>пунктом 6</w:t>
        </w:r>
      </w:hyperlink>
      <w:r w:rsidRPr="00F960C3">
        <w:rPr>
          <w:rFonts w:eastAsiaTheme="minorEastAsia"/>
          <w:color w:val="000000" w:themeColor="text1"/>
          <w:sz w:val="28"/>
          <w:szCs w:val="28"/>
          <w:lang w:eastAsia="ru-RU"/>
        </w:rPr>
        <w:t xml:space="preserve"> настоящего</w:t>
      </w:r>
      <w:r w:rsidRPr="00F960C3">
        <w:rPr>
          <w:rFonts w:eastAsiaTheme="minorEastAsia"/>
          <w:sz w:val="28"/>
          <w:szCs w:val="28"/>
          <w:lang w:eastAsia="ru-RU"/>
        </w:rPr>
        <w:t xml:space="preserve"> Порядка.</w:t>
      </w:r>
    </w:p>
    <w:bookmarkEnd w:id="10"/>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7.1. Размер ежегодной арендной платы за земельный участок, предоставленный для осуществления деятельности, предусмотренной концессионным соглашением, лицу, с которым заключено концессионное соглашение, определяется в процентах от кадастровой стоимости земельного участка в соответствии со ставками арендной платы, установленными настоящим Порядком.</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В случае, если ставки арендной платы не установлены, размер ежегодной </w:t>
      </w:r>
      <w:r w:rsidRPr="00A87287">
        <w:rPr>
          <w:rFonts w:eastAsiaTheme="minorEastAsia"/>
          <w:sz w:val="28"/>
          <w:szCs w:val="28"/>
          <w:lang w:eastAsia="ru-RU"/>
        </w:rPr>
        <w:lastRenderedPageBreak/>
        <w:t xml:space="preserve">арендной платы определяется по результатам рыночной </w:t>
      </w:r>
      <w:r w:rsidRPr="00A87287">
        <w:rPr>
          <w:rFonts w:eastAsiaTheme="minorEastAsia"/>
          <w:color w:val="000000" w:themeColor="text1"/>
          <w:sz w:val="28"/>
          <w:szCs w:val="28"/>
          <w:lang w:eastAsia="ru-RU"/>
        </w:rPr>
        <w:t xml:space="preserve">оценки в соответствии с </w:t>
      </w:r>
      <w:hyperlink r:id="rId25" w:history="1">
        <w:r w:rsidRPr="00A87287">
          <w:rPr>
            <w:rFonts w:eastAsiaTheme="minorEastAsia"/>
            <w:color w:val="000000" w:themeColor="text1"/>
            <w:sz w:val="28"/>
            <w:szCs w:val="28"/>
            <w:lang w:eastAsia="ru-RU"/>
          </w:rPr>
          <w:t>Федеральным законом</w:t>
        </w:r>
      </w:hyperlink>
      <w:r w:rsidRPr="00A87287">
        <w:rPr>
          <w:rFonts w:eastAsiaTheme="minorEastAsia"/>
          <w:color w:val="000000" w:themeColor="text1"/>
          <w:sz w:val="28"/>
          <w:szCs w:val="28"/>
          <w:lang w:eastAsia="ru-RU"/>
        </w:rPr>
        <w:t xml:space="preserve"> от 29.07.1998 №135-ФЗ «Об оценочной деятельности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в Российской</w:t>
      </w:r>
      <w:r w:rsidRPr="00A87287">
        <w:rPr>
          <w:rFonts w:eastAsiaTheme="minorEastAsia"/>
          <w:sz w:val="28"/>
          <w:szCs w:val="28"/>
          <w:lang w:eastAsia="ru-RU"/>
        </w:rPr>
        <w:t xml:space="preserve"> Федерации».</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1" w:name="sub_1008"/>
      <w:r w:rsidRPr="00A87287">
        <w:rPr>
          <w:rFonts w:eastAsiaTheme="minorEastAsia"/>
          <w:sz w:val="28"/>
          <w:szCs w:val="28"/>
          <w:lang w:eastAsia="ru-RU"/>
        </w:rPr>
        <w:t>8. В случае предоставления земельного участка в аренду без проведения торгов для целей, указанных в настоящем пункте, размер арендной платы определяется в процентах от кадастровой</w:t>
      </w:r>
      <w:r w:rsidR="00F523FC">
        <w:rPr>
          <w:rFonts w:eastAsiaTheme="minorEastAsia"/>
          <w:sz w:val="28"/>
          <w:szCs w:val="28"/>
          <w:lang w:eastAsia="ru-RU"/>
        </w:rPr>
        <w:t xml:space="preserve"> стоимости</w:t>
      </w:r>
      <w:r w:rsidRPr="00A87287">
        <w:rPr>
          <w:rFonts w:eastAsiaTheme="minorEastAsia"/>
          <w:sz w:val="28"/>
          <w:szCs w:val="28"/>
          <w:lang w:eastAsia="ru-RU"/>
        </w:rPr>
        <w:t xml:space="preserve"> </w:t>
      </w:r>
      <w:r w:rsidRPr="00F960C3">
        <w:rPr>
          <w:rFonts w:eastAsiaTheme="minorEastAsia"/>
          <w:sz w:val="28"/>
          <w:szCs w:val="28"/>
          <w:lang w:eastAsia="ru-RU"/>
        </w:rPr>
        <w:t>в размере:</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2" w:name="sub_1081"/>
      <w:bookmarkEnd w:id="11"/>
      <w:r w:rsidRPr="00A87287">
        <w:rPr>
          <w:rFonts w:eastAsiaTheme="minorEastAsia"/>
          <w:sz w:val="28"/>
          <w:szCs w:val="28"/>
          <w:lang w:eastAsia="ru-RU"/>
        </w:rPr>
        <w:t>а) 0,01 процента в отношении:</w:t>
      </w:r>
    </w:p>
    <w:bookmarkEnd w:id="12"/>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sz w:val="28"/>
          <w:szCs w:val="28"/>
          <w:lang w:eastAsia="ru-RU"/>
        </w:rPr>
        <w:t xml:space="preserve">земельного участка, предоставленного физическому или юридическому лицу, имеющему право на освобождение от уплаты </w:t>
      </w:r>
      <w:r w:rsidRPr="00A87287">
        <w:rPr>
          <w:rFonts w:eastAsiaTheme="minorEastAsia"/>
          <w:color w:val="000000" w:themeColor="text1"/>
          <w:sz w:val="28"/>
          <w:szCs w:val="28"/>
          <w:lang w:eastAsia="ru-RU"/>
        </w:rPr>
        <w:t xml:space="preserve">земельного налога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в соответствии с </w:t>
      </w:r>
      <w:hyperlink r:id="rId26" w:history="1">
        <w:r w:rsidRPr="00A87287">
          <w:rPr>
            <w:rFonts w:eastAsiaTheme="minorEastAsia"/>
            <w:color w:val="000000" w:themeColor="text1"/>
            <w:sz w:val="28"/>
            <w:szCs w:val="28"/>
            <w:lang w:eastAsia="ru-RU"/>
          </w:rPr>
          <w:t>законодательством</w:t>
        </w:r>
      </w:hyperlink>
      <w:r w:rsidRPr="00A87287">
        <w:rPr>
          <w:rFonts w:eastAsiaTheme="minorEastAsia"/>
          <w:color w:val="000000" w:themeColor="text1"/>
          <w:sz w:val="28"/>
          <w:szCs w:val="28"/>
          <w:lang w:eastAsia="ru-RU"/>
        </w:rPr>
        <w:t xml:space="preserve"> о налогах и сборах;</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color w:val="000000" w:themeColor="text1"/>
          <w:sz w:val="28"/>
          <w:szCs w:val="28"/>
          <w:lang w:eastAsia="ru-RU"/>
        </w:rPr>
        <w:t xml:space="preserve">земельного участка, изъятого из оборота, если земельный участок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в случаях, установленных федеральными законами, может быть передан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в аренду;</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color w:val="000000" w:themeColor="text1"/>
          <w:sz w:val="28"/>
          <w:szCs w:val="28"/>
          <w:lang w:eastAsia="ru-RU"/>
        </w:rPr>
        <w:t xml:space="preserve">земельного участка, загрязненного опасными отходами, радиоактивными веществами, подвергшегося загрязнению, заражению и деградации,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за исключением</w:t>
      </w:r>
      <w:r w:rsidRPr="00A87287">
        <w:rPr>
          <w:rFonts w:eastAsiaTheme="minorEastAsia"/>
          <w:sz w:val="28"/>
          <w:szCs w:val="28"/>
          <w:lang w:eastAsia="ru-RU"/>
        </w:rPr>
        <w:t xml:space="preserve"> случаев консервации земель с изъятием их из оборота;</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земельного участка, предоставленного для размещения дипломатических представительств иностранных государств и консульских учреждений </w:t>
      </w:r>
      <w:r w:rsidR="00F960C3">
        <w:rPr>
          <w:rFonts w:eastAsiaTheme="minorEastAsia"/>
          <w:sz w:val="28"/>
          <w:szCs w:val="28"/>
          <w:lang w:eastAsia="ru-RU"/>
        </w:rPr>
        <w:br/>
      </w:r>
      <w:r w:rsidRPr="00A87287">
        <w:rPr>
          <w:rFonts w:eastAsiaTheme="minorEastAsia"/>
          <w:sz w:val="28"/>
          <w:szCs w:val="28"/>
          <w:lang w:eastAsia="ru-RU"/>
        </w:rPr>
        <w:t>в Российской Федерации, если иное не установлено международными договорами;</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3" w:name="sub_1082"/>
      <w:r w:rsidRPr="00A87287">
        <w:rPr>
          <w:rFonts w:eastAsiaTheme="minorEastAsia"/>
          <w:sz w:val="28"/>
          <w:szCs w:val="28"/>
          <w:lang w:eastAsia="ru-RU"/>
        </w:rPr>
        <w:t>б) 0,5 процента в отношении земельного участка, предоставленного (занятого) для размещения объектов спорта;</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4" w:name="sub_1083"/>
      <w:bookmarkEnd w:id="13"/>
      <w:r w:rsidRPr="00A87287">
        <w:rPr>
          <w:rFonts w:eastAsiaTheme="minorEastAsia"/>
          <w:sz w:val="28"/>
          <w:szCs w:val="28"/>
          <w:lang w:eastAsia="ru-RU"/>
        </w:rPr>
        <w:t xml:space="preserve">в) 3,5 процента в отношении земельного участка, предоставленного (занятого) для размещения объектов, непосредственно используемых </w:t>
      </w:r>
      <w:r w:rsidR="00F960C3">
        <w:rPr>
          <w:rFonts w:eastAsiaTheme="minorEastAsia"/>
          <w:sz w:val="28"/>
          <w:szCs w:val="28"/>
          <w:lang w:eastAsia="ru-RU"/>
        </w:rPr>
        <w:br/>
      </w:r>
      <w:r w:rsidRPr="00A87287">
        <w:rPr>
          <w:rFonts w:eastAsiaTheme="minorEastAsia"/>
          <w:sz w:val="28"/>
          <w:szCs w:val="28"/>
          <w:lang w:eastAsia="ru-RU"/>
        </w:rPr>
        <w:t>для захоронения твердых бытовых отходов, в том числе полигонов;</w:t>
      </w:r>
    </w:p>
    <w:bookmarkEnd w:id="14"/>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г) 2,0 процента в отношении земельного участка, предоставленного (занятого) для размещения объектов, утилизирующих твердые бытовые отходы методом сжигания;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д) 0,3 процента в отношении земельного участка, предоставленного (занятого) для размещения объектов, утилизирующих твердые бытовые отходы методом их сортировки и переработки;</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е) 0,3 процента в отношении земельного участка, предоставленного (занятого) для размещения объектов, предназначенных для перегрузки отходов, в том числе мусороперегрузочных станций.</w:t>
      </w:r>
    </w:p>
    <w:p w:rsidR="00A87287" w:rsidRPr="00AF788F"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ж) 0,6 процента в отношении земельного участка, на котором расположен не введенный в эксплуатацию многоквартирный дом, для строительства которого привлечены денежные средства граждан, включенных </w:t>
      </w:r>
      <w:r w:rsidRPr="00A87287">
        <w:rPr>
          <w:rFonts w:eastAsiaTheme="minorEastAsia"/>
          <w:color w:val="000000" w:themeColor="text1"/>
          <w:sz w:val="28"/>
          <w:szCs w:val="28"/>
          <w:lang w:eastAsia="ru-RU"/>
        </w:rPr>
        <w:t xml:space="preserve">в реестр пострадавших граждан (далее - проблемный объект), права на который переходят к инвестору для обеспечения завершения строительства проблемного объекта и ввода его в эксплуатацию в рамках реализации масштабного инвестиционного проекта в сфере жилищного строительства, предусмотренного </w:t>
      </w:r>
      <w:hyperlink r:id="rId27" w:history="1">
        <w:r w:rsidRPr="00A87287">
          <w:rPr>
            <w:rFonts w:eastAsiaTheme="minorEastAsia"/>
            <w:color w:val="000000" w:themeColor="text1"/>
            <w:sz w:val="28"/>
            <w:szCs w:val="28"/>
            <w:lang w:eastAsia="ru-RU"/>
          </w:rPr>
          <w:t>подпунктом «б» пункта 1 части 7 статьи 4</w:t>
        </w:r>
      </w:hyperlink>
      <w:r w:rsidRPr="00A87287">
        <w:rPr>
          <w:rFonts w:eastAsiaTheme="minorEastAsia"/>
          <w:color w:val="000000" w:themeColor="text1"/>
          <w:sz w:val="28"/>
          <w:szCs w:val="28"/>
          <w:lang w:eastAsia="ru-RU"/>
        </w:rPr>
        <w:t xml:space="preserve"> Областного закона от 25.02.2015 № 312-ЗС «О критериях, которым должны соответствовать объекты социально-культурного и коммунально-бытового назначения, масштабные инвестиционные проекты, в целях предоставления земельных </w:t>
      </w:r>
      <w:r w:rsidRPr="00A87287">
        <w:rPr>
          <w:rFonts w:eastAsiaTheme="minorEastAsia"/>
          <w:color w:val="000000" w:themeColor="text1"/>
          <w:sz w:val="28"/>
          <w:szCs w:val="28"/>
          <w:lang w:eastAsia="ru-RU"/>
        </w:rPr>
        <w:lastRenderedPageBreak/>
        <w:t xml:space="preserve">участков в аренду без проведения торгов», в соответствии со </w:t>
      </w:r>
      <w:hyperlink r:id="rId28" w:history="1">
        <w:r w:rsidRPr="00A87287">
          <w:rPr>
            <w:rFonts w:eastAsiaTheme="minorEastAsia"/>
            <w:color w:val="000000" w:themeColor="text1"/>
            <w:sz w:val="28"/>
            <w:szCs w:val="28"/>
            <w:lang w:eastAsia="ru-RU"/>
          </w:rPr>
          <w:t>статьей 5.1</w:t>
        </w:r>
      </w:hyperlink>
      <w:r w:rsidRPr="00A87287">
        <w:rPr>
          <w:rFonts w:eastAsiaTheme="minorEastAsia"/>
          <w:color w:val="000000" w:themeColor="text1"/>
          <w:sz w:val="28"/>
          <w:szCs w:val="28"/>
          <w:lang w:eastAsia="ru-RU"/>
        </w:rPr>
        <w:t xml:space="preserve"> Областного </w:t>
      </w:r>
      <w:r w:rsidRPr="00AF788F">
        <w:rPr>
          <w:rFonts w:eastAsiaTheme="minorEastAsia"/>
          <w:color w:val="000000" w:themeColor="text1"/>
          <w:sz w:val="28"/>
          <w:szCs w:val="28"/>
          <w:lang w:eastAsia="ru-RU"/>
        </w:rPr>
        <w:t>закона от 30.07.2013 № 1145-</w:t>
      </w:r>
      <w:r w:rsidRPr="00AF788F">
        <w:rPr>
          <w:rFonts w:eastAsiaTheme="minorEastAsia"/>
          <w:sz w:val="28"/>
          <w:szCs w:val="28"/>
          <w:lang w:eastAsia="ru-RU"/>
        </w:rPr>
        <w:t>ЗС «О мерах поддержки пострадавших участников долевого строительства в Ростовской области».</w:t>
      </w:r>
    </w:p>
    <w:p w:rsidR="00A87287" w:rsidRPr="00AF788F"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5" w:name="sub_1010"/>
      <w:r w:rsidRPr="00AF788F">
        <w:rPr>
          <w:rFonts w:eastAsiaTheme="minorEastAsia"/>
          <w:sz w:val="28"/>
          <w:szCs w:val="28"/>
          <w:lang w:eastAsia="ru-RU"/>
        </w:rPr>
        <w:t xml:space="preserve">9. В случае, если размеры арендной платы не </w:t>
      </w:r>
      <w:r w:rsidRPr="00AF788F">
        <w:rPr>
          <w:rFonts w:eastAsiaTheme="minorEastAsia"/>
          <w:color w:val="000000" w:themeColor="text1"/>
          <w:sz w:val="28"/>
          <w:szCs w:val="28"/>
          <w:lang w:eastAsia="ru-RU"/>
        </w:rPr>
        <w:t xml:space="preserve">установлены в соответствии с </w:t>
      </w:r>
      <w:hyperlink w:anchor="sub_1001" w:history="1">
        <w:r w:rsidRPr="00AF788F">
          <w:rPr>
            <w:rFonts w:eastAsiaTheme="minorEastAsia"/>
            <w:color w:val="000000" w:themeColor="text1"/>
            <w:sz w:val="28"/>
            <w:szCs w:val="28"/>
            <w:lang w:eastAsia="ru-RU"/>
          </w:rPr>
          <w:t>пунктами 1 - 9</w:t>
        </w:r>
      </w:hyperlink>
      <w:r w:rsidRPr="00AF788F">
        <w:rPr>
          <w:rFonts w:eastAsiaTheme="minorEastAsia"/>
          <w:color w:val="000000" w:themeColor="text1"/>
          <w:sz w:val="28"/>
          <w:szCs w:val="28"/>
          <w:lang w:eastAsia="ru-RU"/>
        </w:rPr>
        <w:t xml:space="preserve"> настоящего Порядка, то размер ежегодной арендной платы определяется по результатам рыночной оценки в соответствии с </w:t>
      </w:r>
      <w:hyperlink r:id="rId29" w:history="1">
        <w:r w:rsidRPr="00AF788F">
          <w:rPr>
            <w:rFonts w:eastAsiaTheme="minorEastAsia"/>
            <w:color w:val="000000" w:themeColor="text1"/>
            <w:sz w:val="28"/>
            <w:szCs w:val="28"/>
            <w:lang w:eastAsia="ru-RU"/>
          </w:rPr>
          <w:t>Федеральным законом</w:t>
        </w:r>
      </w:hyperlink>
      <w:r w:rsidRPr="00AF788F">
        <w:rPr>
          <w:rFonts w:eastAsiaTheme="minorEastAsia"/>
          <w:sz w:val="28"/>
          <w:szCs w:val="28"/>
          <w:lang w:eastAsia="ru-RU"/>
        </w:rPr>
        <w:t xml:space="preserve"> «Об оценочной деятельности в Российской Федерации». При этом размер ежегодной арендной платы за использование земельных участков не может быть ниже размера земельного налога за такие земельные участки. Если размер ежегодной арендной платы, определенный по результатам рыночной оценки, ниже размера земельного налога, то размер ежегодной арендной платы устанавливается в размере земельного налога.</w:t>
      </w:r>
    </w:p>
    <w:bookmarkEnd w:id="15"/>
    <w:p w:rsidR="00A87287" w:rsidRPr="00AF788F"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F788F">
        <w:rPr>
          <w:rFonts w:eastAsiaTheme="minorEastAsia"/>
          <w:sz w:val="28"/>
          <w:szCs w:val="28"/>
          <w:lang w:eastAsia="ru-RU"/>
        </w:rPr>
        <w:t xml:space="preserve">10. Размер годовой арендной платы в процентах от кадастровой стоимости земельного участка, государственная собственность на который </w:t>
      </w:r>
      <w:r w:rsidR="00F960C3">
        <w:rPr>
          <w:rFonts w:eastAsiaTheme="minorEastAsia"/>
          <w:sz w:val="28"/>
          <w:szCs w:val="28"/>
          <w:lang w:eastAsia="ru-RU"/>
        </w:rPr>
        <w:br/>
      </w:r>
      <w:r w:rsidRPr="00AF788F">
        <w:rPr>
          <w:rFonts w:eastAsiaTheme="minorEastAsia"/>
          <w:sz w:val="28"/>
          <w:szCs w:val="28"/>
          <w:lang w:eastAsia="ru-RU"/>
        </w:rPr>
        <w:t xml:space="preserve">не разграничена, определяемый в соответствии </w:t>
      </w:r>
      <w:r w:rsidRPr="00AF788F">
        <w:rPr>
          <w:rFonts w:eastAsiaTheme="minorEastAsia"/>
          <w:color w:val="000000" w:themeColor="text1"/>
          <w:sz w:val="28"/>
          <w:szCs w:val="28"/>
          <w:lang w:eastAsia="ru-RU"/>
        </w:rPr>
        <w:t xml:space="preserve">с </w:t>
      </w:r>
      <w:hyperlink w:anchor="sub_1001" w:history="1">
        <w:r w:rsidRPr="00AF788F">
          <w:rPr>
            <w:rFonts w:eastAsiaTheme="minorEastAsia"/>
            <w:color w:val="000000" w:themeColor="text1"/>
            <w:sz w:val="28"/>
            <w:szCs w:val="28"/>
            <w:lang w:eastAsia="ru-RU"/>
          </w:rPr>
          <w:t>пунктами 1</w:t>
        </w:r>
      </w:hyperlink>
      <w:r w:rsidRPr="00AF788F">
        <w:rPr>
          <w:rFonts w:eastAsiaTheme="minorEastAsia"/>
          <w:color w:val="000000" w:themeColor="text1"/>
          <w:sz w:val="28"/>
          <w:szCs w:val="28"/>
          <w:lang w:eastAsia="ru-RU"/>
        </w:rPr>
        <w:t xml:space="preserve">, </w:t>
      </w:r>
      <w:hyperlink w:anchor="sub_1005" w:history="1">
        <w:r w:rsidRPr="00AF788F">
          <w:rPr>
            <w:rFonts w:eastAsiaTheme="minorEastAsia"/>
            <w:color w:val="000000" w:themeColor="text1"/>
            <w:sz w:val="28"/>
            <w:szCs w:val="28"/>
            <w:lang w:eastAsia="ru-RU"/>
          </w:rPr>
          <w:t>5</w:t>
        </w:r>
        <w:r w:rsidR="00D94921">
          <w:rPr>
            <w:rFonts w:eastAsiaTheme="minorEastAsia"/>
            <w:color w:val="000000" w:themeColor="text1"/>
            <w:sz w:val="28"/>
            <w:szCs w:val="28"/>
            <w:lang w:eastAsia="ru-RU"/>
          </w:rPr>
          <w:t xml:space="preserve">, 8, </w:t>
        </w:r>
        <w:r w:rsidRPr="00AF788F">
          <w:rPr>
            <w:rFonts w:eastAsiaTheme="minorEastAsia"/>
            <w:color w:val="000000" w:themeColor="text1"/>
            <w:sz w:val="28"/>
            <w:szCs w:val="28"/>
            <w:lang w:eastAsia="ru-RU"/>
          </w:rPr>
          <w:t>9</w:t>
        </w:r>
      </w:hyperlink>
      <w:r w:rsidRPr="00AF788F">
        <w:rPr>
          <w:rFonts w:eastAsiaTheme="minorEastAsia"/>
          <w:color w:val="000000" w:themeColor="text1"/>
          <w:sz w:val="28"/>
          <w:szCs w:val="28"/>
          <w:lang w:eastAsia="ru-RU"/>
        </w:rPr>
        <w:t xml:space="preserve"> настоящего Порядка, определяется путем последовательного перемножения кадастровой стоимости земельного участка, ставки арендной платы и индексов уровня </w:t>
      </w:r>
      <w:hyperlink r:id="rId30" w:history="1">
        <w:r w:rsidRPr="00AF788F">
          <w:rPr>
            <w:rFonts w:eastAsiaTheme="minorEastAsia"/>
            <w:color w:val="000000" w:themeColor="text1"/>
            <w:sz w:val="28"/>
            <w:szCs w:val="28"/>
            <w:lang w:eastAsia="ru-RU"/>
          </w:rPr>
          <w:t>инфляции</w:t>
        </w:r>
      </w:hyperlink>
      <w:r w:rsidRPr="00AF788F">
        <w:rPr>
          <w:rFonts w:eastAsiaTheme="minorEastAsia"/>
          <w:color w:val="000000" w:themeColor="text1"/>
          <w:sz w:val="28"/>
          <w:szCs w:val="28"/>
          <w:lang w:eastAsia="ru-RU"/>
        </w:rPr>
        <w:t xml:space="preserve">, предусмотренных федеральным законом о федеральном бюджете </w:t>
      </w:r>
      <w:r w:rsidR="00F960C3">
        <w:rPr>
          <w:rFonts w:eastAsiaTheme="minorEastAsia"/>
          <w:color w:val="000000" w:themeColor="text1"/>
          <w:sz w:val="28"/>
          <w:szCs w:val="28"/>
          <w:lang w:eastAsia="ru-RU"/>
        </w:rPr>
        <w:br/>
      </w:r>
      <w:r w:rsidRPr="00AF788F">
        <w:rPr>
          <w:rFonts w:eastAsiaTheme="minorEastAsia"/>
          <w:color w:val="000000" w:themeColor="text1"/>
          <w:sz w:val="28"/>
          <w:szCs w:val="28"/>
          <w:lang w:eastAsia="ru-RU"/>
        </w:rPr>
        <w:t xml:space="preserve">на очередной финансовый год и </w:t>
      </w:r>
      <w:r w:rsidRPr="00AF788F">
        <w:rPr>
          <w:rFonts w:eastAsiaTheme="minorEastAsia"/>
          <w:sz w:val="28"/>
          <w:szCs w:val="28"/>
          <w:lang w:eastAsia="ru-RU"/>
        </w:rPr>
        <w:t xml:space="preserve">плановый период и установленных </w:t>
      </w:r>
      <w:r w:rsidR="00F960C3">
        <w:rPr>
          <w:rFonts w:eastAsiaTheme="minorEastAsia"/>
          <w:sz w:val="28"/>
          <w:szCs w:val="28"/>
          <w:lang w:eastAsia="ru-RU"/>
        </w:rPr>
        <w:br/>
      </w:r>
      <w:r w:rsidRPr="00AF788F">
        <w:rPr>
          <w:rFonts w:eastAsiaTheme="minorEastAsia"/>
          <w:sz w:val="28"/>
          <w:szCs w:val="28"/>
          <w:lang w:eastAsia="ru-RU"/>
        </w:rPr>
        <w:t>по состоянию на начало очередного финансового года.</w:t>
      </w:r>
    </w:p>
    <w:p w:rsidR="00A87287" w:rsidRPr="00AF788F"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F788F">
        <w:rPr>
          <w:rFonts w:eastAsiaTheme="minorEastAsia"/>
          <w:sz w:val="28"/>
          <w:szCs w:val="28"/>
          <w:lang w:eastAsia="ru-RU"/>
        </w:rPr>
        <w:t xml:space="preserve">При этом индексация размера арендной платы производится начиная </w:t>
      </w:r>
      <w:r w:rsidR="00F960C3">
        <w:rPr>
          <w:rFonts w:eastAsiaTheme="minorEastAsia"/>
          <w:sz w:val="28"/>
          <w:szCs w:val="28"/>
          <w:lang w:eastAsia="ru-RU"/>
        </w:rPr>
        <w:br/>
      </w:r>
      <w:r w:rsidRPr="00AF788F">
        <w:rPr>
          <w:rFonts w:eastAsiaTheme="minorEastAsia"/>
          <w:sz w:val="28"/>
          <w:szCs w:val="28"/>
          <w:lang w:eastAsia="ru-RU"/>
        </w:rPr>
        <w:t>с года, следующего за годом, в котором принято решение об утверждении результатов определения кадастровой стоимости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6" w:name="sub_1012"/>
      <w:r w:rsidRPr="00AF788F">
        <w:rPr>
          <w:rFonts w:eastAsiaTheme="minorEastAsia"/>
          <w:sz w:val="28"/>
          <w:szCs w:val="28"/>
          <w:lang w:eastAsia="ru-RU"/>
        </w:rPr>
        <w:t>1</w:t>
      </w:r>
      <w:r w:rsidR="00B62B2D" w:rsidRPr="00AF788F">
        <w:rPr>
          <w:rFonts w:eastAsiaTheme="minorEastAsia"/>
          <w:sz w:val="28"/>
          <w:szCs w:val="28"/>
          <w:lang w:eastAsia="ru-RU"/>
        </w:rPr>
        <w:t>1</w:t>
      </w:r>
      <w:r w:rsidRPr="00AF788F">
        <w:rPr>
          <w:rFonts w:eastAsiaTheme="minorEastAsia"/>
          <w:sz w:val="28"/>
          <w:szCs w:val="28"/>
          <w:lang w:eastAsia="ru-RU"/>
        </w:rPr>
        <w:t xml:space="preserve">. При определении размера годовой арендной платы в соответствии </w:t>
      </w:r>
      <w:r w:rsidR="00F960C3">
        <w:rPr>
          <w:rFonts w:eastAsiaTheme="minorEastAsia"/>
          <w:sz w:val="28"/>
          <w:szCs w:val="28"/>
          <w:lang w:eastAsia="ru-RU"/>
        </w:rPr>
        <w:br/>
      </w:r>
      <w:r w:rsidRPr="00AF788F">
        <w:rPr>
          <w:rFonts w:eastAsiaTheme="minorEastAsia"/>
          <w:sz w:val="28"/>
          <w:szCs w:val="28"/>
          <w:lang w:eastAsia="ru-RU"/>
        </w:rPr>
        <w:t xml:space="preserve">со ставками арендной платы в случаях, </w:t>
      </w:r>
      <w:r w:rsidRPr="00AF788F">
        <w:rPr>
          <w:rFonts w:eastAsiaTheme="minorEastAsia"/>
          <w:color w:val="000000" w:themeColor="text1"/>
          <w:sz w:val="28"/>
          <w:szCs w:val="28"/>
          <w:lang w:eastAsia="ru-RU"/>
        </w:rPr>
        <w:t xml:space="preserve">указанных в </w:t>
      </w:r>
      <w:hyperlink w:anchor="sub_1002" w:history="1">
        <w:r w:rsidRPr="00AF788F">
          <w:rPr>
            <w:rFonts w:eastAsiaTheme="minorEastAsia"/>
            <w:color w:val="000000" w:themeColor="text1"/>
            <w:sz w:val="28"/>
            <w:szCs w:val="28"/>
            <w:lang w:eastAsia="ru-RU"/>
          </w:rPr>
          <w:t>пунктах 2</w:t>
        </w:r>
      </w:hyperlink>
      <w:r w:rsidRPr="00AF788F">
        <w:rPr>
          <w:rFonts w:eastAsiaTheme="minorEastAsia"/>
          <w:color w:val="000000" w:themeColor="text1"/>
          <w:sz w:val="28"/>
          <w:szCs w:val="28"/>
          <w:lang w:eastAsia="ru-RU"/>
        </w:rPr>
        <w:t xml:space="preserve">, </w:t>
      </w:r>
      <w:hyperlink w:anchor="sub_1003" w:history="1">
        <w:r w:rsidRPr="00AF788F">
          <w:rPr>
            <w:rFonts w:eastAsiaTheme="minorEastAsia"/>
            <w:color w:val="000000" w:themeColor="text1"/>
            <w:sz w:val="28"/>
            <w:szCs w:val="28"/>
            <w:lang w:eastAsia="ru-RU"/>
          </w:rPr>
          <w:t>3</w:t>
        </w:r>
      </w:hyperlink>
      <w:r w:rsidRPr="00AF788F">
        <w:rPr>
          <w:rFonts w:eastAsiaTheme="minorEastAsia"/>
          <w:color w:val="000000" w:themeColor="text1"/>
          <w:sz w:val="28"/>
          <w:szCs w:val="28"/>
          <w:lang w:eastAsia="ru-RU"/>
        </w:rPr>
        <w:t xml:space="preserve"> настоящего Порядка, проводится ежегодная индексация арендной платы с учетом размера уровня </w:t>
      </w:r>
      <w:hyperlink r:id="rId31" w:history="1">
        <w:r w:rsidRPr="00AF788F">
          <w:rPr>
            <w:rFonts w:eastAsiaTheme="minorEastAsia"/>
            <w:color w:val="000000" w:themeColor="text1"/>
            <w:sz w:val="28"/>
            <w:szCs w:val="28"/>
            <w:lang w:eastAsia="ru-RU"/>
          </w:rPr>
          <w:t>инфляции</w:t>
        </w:r>
      </w:hyperlink>
      <w:r w:rsidRPr="00AF788F">
        <w:rPr>
          <w:rFonts w:eastAsiaTheme="minorEastAsia"/>
          <w:color w:val="000000" w:themeColor="text1"/>
          <w:sz w:val="28"/>
          <w:szCs w:val="28"/>
          <w:lang w:eastAsia="ru-RU"/>
        </w:rPr>
        <w:t>, установленного в федеральном законе о федеральном бюджете на очередной финансовый год и плановый период и установленного по состоянию на начало очередного финансо</w:t>
      </w:r>
      <w:r w:rsidRPr="00A87287">
        <w:rPr>
          <w:rFonts w:eastAsiaTheme="minorEastAsia"/>
          <w:color w:val="000000" w:themeColor="text1"/>
          <w:sz w:val="28"/>
          <w:szCs w:val="28"/>
          <w:lang w:eastAsia="ru-RU"/>
        </w:rPr>
        <w:t>вого года, начиная с года, следующего</w:t>
      </w:r>
      <w:r w:rsidRPr="00A87287">
        <w:rPr>
          <w:rFonts w:eastAsiaTheme="minorEastAsia"/>
          <w:sz w:val="28"/>
          <w:szCs w:val="28"/>
          <w:lang w:eastAsia="ru-RU"/>
        </w:rPr>
        <w:t xml:space="preserve"> за годом, в котором заключен договор аренды земельного участка.</w:t>
      </w:r>
    </w:p>
    <w:bookmarkEnd w:id="16"/>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 xml:space="preserve">В случае изменения кадастровой стоимости земельного участка индексация размера арендной платы </w:t>
      </w:r>
      <w:proofErr w:type="gramStart"/>
      <w:r w:rsidRPr="00A87287">
        <w:rPr>
          <w:rFonts w:eastAsiaTheme="minorEastAsia"/>
          <w:sz w:val="28"/>
          <w:szCs w:val="28"/>
          <w:lang w:eastAsia="ru-RU"/>
        </w:rPr>
        <w:t>производится</w:t>
      </w:r>
      <w:proofErr w:type="gramEnd"/>
      <w:r w:rsidRPr="00A87287">
        <w:rPr>
          <w:rFonts w:eastAsiaTheme="minorEastAsia"/>
          <w:sz w:val="28"/>
          <w:szCs w:val="28"/>
          <w:lang w:eastAsia="ru-RU"/>
        </w:rPr>
        <w:t xml:space="preserve"> начиная с года, следующего за годом, в котором принято решение об утверждении результатов определения кадастровой стоимости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7" w:name="sub_1013"/>
      <w:r w:rsidRPr="00A87287">
        <w:rPr>
          <w:rFonts w:eastAsiaTheme="minorEastAsia"/>
          <w:sz w:val="28"/>
          <w:szCs w:val="28"/>
          <w:lang w:eastAsia="ru-RU"/>
        </w:rPr>
        <w:t>1</w:t>
      </w:r>
      <w:r w:rsidR="00B62B2D">
        <w:rPr>
          <w:rFonts w:eastAsiaTheme="minorEastAsia"/>
          <w:sz w:val="28"/>
          <w:szCs w:val="28"/>
          <w:lang w:eastAsia="ru-RU"/>
        </w:rPr>
        <w:t>2</w:t>
      </w:r>
      <w:r w:rsidRPr="00A87287">
        <w:rPr>
          <w:rFonts w:eastAsiaTheme="minorEastAsia"/>
          <w:sz w:val="28"/>
          <w:szCs w:val="28"/>
          <w:lang w:eastAsia="ru-RU"/>
        </w:rPr>
        <w:t xml:space="preserve">. В случае заключения договора аренды земельного участка на торгах на право заключения договора аренды земельного участка размер ежегодной арендной платы за земельный участок или размер первого арендного платежа </w:t>
      </w:r>
      <w:r w:rsidR="00F960C3">
        <w:rPr>
          <w:rFonts w:eastAsiaTheme="minorEastAsia"/>
          <w:sz w:val="28"/>
          <w:szCs w:val="28"/>
          <w:lang w:eastAsia="ru-RU"/>
        </w:rPr>
        <w:br/>
      </w:r>
      <w:r w:rsidRPr="00A87287">
        <w:rPr>
          <w:rFonts w:eastAsiaTheme="minorEastAsia"/>
          <w:sz w:val="28"/>
          <w:szCs w:val="28"/>
          <w:lang w:eastAsia="ru-RU"/>
        </w:rPr>
        <w:t>за земельный участок определяется по результатам этих торгов.</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bookmarkStart w:id="18" w:name="sub_1014"/>
      <w:bookmarkEnd w:id="17"/>
      <w:r w:rsidRPr="00A87287">
        <w:rPr>
          <w:rFonts w:eastAsiaTheme="minorEastAsia"/>
          <w:sz w:val="28"/>
          <w:szCs w:val="28"/>
          <w:lang w:eastAsia="ru-RU"/>
        </w:rPr>
        <w:t>1</w:t>
      </w:r>
      <w:r w:rsidR="00B62B2D">
        <w:rPr>
          <w:rFonts w:eastAsiaTheme="minorEastAsia"/>
          <w:sz w:val="28"/>
          <w:szCs w:val="28"/>
          <w:lang w:eastAsia="ru-RU"/>
        </w:rPr>
        <w:t>3</w:t>
      </w:r>
      <w:r w:rsidRPr="00A87287">
        <w:rPr>
          <w:rFonts w:eastAsiaTheme="minorEastAsia"/>
          <w:sz w:val="28"/>
          <w:szCs w:val="28"/>
          <w:lang w:eastAsia="ru-RU"/>
        </w:rPr>
        <w:t xml:space="preserve">. В случае, если по истечении 3 лет со дня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w:t>
      </w:r>
      <w:r w:rsidRPr="00A87287">
        <w:rPr>
          <w:rFonts w:eastAsiaTheme="minorEastAsia"/>
          <w:color w:val="000000" w:themeColor="text1"/>
          <w:sz w:val="28"/>
          <w:szCs w:val="28"/>
          <w:lang w:eastAsia="ru-RU"/>
        </w:rPr>
        <w:t xml:space="preserve">строительства, не введен в эксплуатацию построенный на земельном участке объект недвижимости, арендная плата за земельный участок устанавливается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в размере не менее 2-кратной налоговой ставки земельного налога </w:t>
      </w:r>
      <w:r w:rsidR="00F960C3">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на соответствующий земельный участок, если иное не установлено </w:t>
      </w:r>
      <w:hyperlink r:id="rId32" w:history="1">
        <w:r w:rsidRPr="00A87287">
          <w:rPr>
            <w:rFonts w:eastAsiaTheme="minorEastAsia"/>
            <w:color w:val="000000" w:themeColor="text1"/>
            <w:sz w:val="28"/>
            <w:szCs w:val="28"/>
            <w:lang w:eastAsia="ru-RU"/>
          </w:rPr>
          <w:t xml:space="preserve">земельным </w:t>
        </w:r>
        <w:r w:rsidRPr="00A87287">
          <w:rPr>
            <w:rFonts w:eastAsiaTheme="minorEastAsia"/>
            <w:color w:val="000000" w:themeColor="text1"/>
            <w:sz w:val="28"/>
            <w:szCs w:val="28"/>
            <w:lang w:eastAsia="ru-RU"/>
          </w:rPr>
          <w:lastRenderedPageBreak/>
          <w:t>законодательством</w:t>
        </w:r>
      </w:hyperlink>
      <w:r w:rsidRPr="00A87287">
        <w:rPr>
          <w:rFonts w:eastAsiaTheme="minorEastAsia"/>
          <w:color w:val="000000" w:themeColor="text1"/>
          <w:sz w:val="28"/>
          <w:szCs w:val="28"/>
          <w:lang w:eastAsia="ru-RU"/>
        </w:rPr>
        <w:t xml:space="preserve"> Российской Федерации.</w:t>
      </w:r>
    </w:p>
    <w:bookmarkEnd w:id="18"/>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F960C3">
        <w:rPr>
          <w:rFonts w:eastAsiaTheme="minorEastAsia"/>
          <w:color w:val="000000" w:themeColor="text1"/>
          <w:sz w:val="28"/>
          <w:szCs w:val="28"/>
          <w:lang w:eastAsia="ru-RU"/>
        </w:rPr>
        <w:t>1</w:t>
      </w:r>
      <w:r w:rsidR="00B62B2D" w:rsidRPr="00F960C3">
        <w:rPr>
          <w:rFonts w:eastAsiaTheme="minorEastAsia"/>
          <w:color w:val="000000" w:themeColor="text1"/>
          <w:sz w:val="28"/>
          <w:szCs w:val="28"/>
          <w:lang w:eastAsia="ru-RU"/>
        </w:rPr>
        <w:t>4</w:t>
      </w:r>
      <w:r w:rsidRPr="00F960C3">
        <w:rPr>
          <w:rFonts w:eastAsiaTheme="minorEastAsia"/>
          <w:color w:val="000000" w:themeColor="text1"/>
          <w:sz w:val="28"/>
          <w:szCs w:val="28"/>
          <w:lang w:eastAsia="ru-RU"/>
        </w:rPr>
        <w:t xml:space="preserve">. Органы местного самоуправления, уполномоченные на распоряжение земельными участками, государственная собственность на которые </w:t>
      </w:r>
      <w:r w:rsidR="00F960C3">
        <w:rPr>
          <w:rFonts w:eastAsiaTheme="minorEastAsia"/>
          <w:color w:val="000000" w:themeColor="text1"/>
          <w:sz w:val="28"/>
          <w:szCs w:val="28"/>
          <w:lang w:eastAsia="ru-RU"/>
        </w:rPr>
        <w:br/>
      </w:r>
      <w:r w:rsidRPr="00F960C3">
        <w:rPr>
          <w:rFonts w:eastAsiaTheme="minorEastAsia"/>
          <w:color w:val="000000" w:themeColor="text1"/>
          <w:sz w:val="28"/>
          <w:szCs w:val="28"/>
          <w:lang w:eastAsia="ru-RU"/>
        </w:rPr>
        <w:t>не разграничена, при заключении договоров аренды земельных</w:t>
      </w:r>
      <w:r w:rsidRPr="00A87287">
        <w:rPr>
          <w:rFonts w:eastAsiaTheme="minorEastAsia"/>
          <w:color w:val="000000" w:themeColor="text1"/>
          <w:sz w:val="28"/>
          <w:szCs w:val="28"/>
          <w:lang w:eastAsia="ru-RU"/>
        </w:rPr>
        <w:t xml:space="preserve"> участков обязаны предусмотреть в таких договорах случаи и периодичность изменения </w:t>
      </w:r>
      <w:r w:rsidR="00361F66">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 xml:space="preserve">в одностороннем порядке по требованию арендодателя арендной платы </w:t>
      </w:r>
      <w:r w:rsidR="00361F66">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за использование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color w:val="000000" w:themeColor="text1"/>
          <w:sz w:val="28"/>
          <w:szCs w:val="28"/>
          <w:lang w:eastAsia="ru-RU"/>
        </w:rPr>
        <w:t>В одностороннем порядке по требованию арендодателя размер годовой арендной платы за использование земельных участков, государственная собственность на которые не разграничена, изменяется: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19" w:name="sub_2094"/>
      <w:r w:rsidRPr="00A87287">
        <w:rPr>
          <w:rFonts w:eastAsiaTheme="minorEastAsia"/>
          <w:color w:val="000000" w:themeColor="text1"/>
          <w:sz w:val="28"/>
          <w:szCs w:val="28"/>
          <w:lang w:eastAsia="ru-RU"/>
        </w:rPr>
        <w:t xml:space="preserve">путем ежегодной индексации с учетом прогнозируемого уровня </w:t>
      </w:r>
      <w:hyperlink r:id="rId33" w:history="1">
        <w:r w:rsidRPr="00A87287">
          <w:rPr>
            <w:rFonts w:eastAsiaTheme="minorEastAsia"/>
            <w:color w:val="000000" w:themeColor="text1"/>
            <w:sz w:val="28"/>
            <w:szCs w:val="28"/>
            <w:lang w:eastAsia="ru-RU"/>
          </w:rPr>
          <w:t>инфляции</w:t>
        </w:r>
      </w:hyperlink>
      <w:r w:rsidRPr="00A87287">
        <w:rPr>
          <w:rFonts w:eastAsiaTheme="minorEastAsia"/>
          <w:color w:val="000000" w:themeColor="text1"/>
          <w:sz w:val="28"/>
          <w:szCs w:val="28"/>
          <w:lang w:eastAsia="ru-RU"/>
        </w:rPr>
        <w:t xml:space="preserve">, предусмотренного федеральным законом о федеральном бюджете на очередной финансовый год и плановый период и установленного по состоянию на начало очередного финансового года. При этом размер арендной платы, установленный </w:t>
      </w:r>
      <w:hyperlink w:anchor="sub_1003" w:history="1">
        <w:r w:rsidRPr="00A87287">
          <w:rPr>
            <w:rFonts w:eastAsiaTheme="minorEastAsia"/>
            <w:color w:val="000000" w:themeColor="text1"/>
            <w:sz w:val="28"/>
            <w:szCs w:val="28"/>
            <w:lang w:eastAsia="ru-RU"/>
          </w:rPr>
          <w:t>пунктами 3</w:t>
        </w:r>
      </w:hyperlink>
      <w:r w:rsidRPr="00A87287">
        <w:rPr>
          <w:rFonts w:eastAsiaTheme="minorEastAsia"/>
          <w:color w:val="000000" w:themeColor="text1"/>
          <w:sz w:val="28"/>
          <w:szCs w:val="28"/>
          <w:lang w:eastAsia="ru-RU"/>
        </w:rPr>
        <w:t xml:space="preserve">, </w:t>
      </w:r>
      <w:hyperlink w:anchor="sub_1031" w:history="1">
        <w:r w:rsidRPr="00A87287">
          <w:rPr>
            <w:rFonts w:eastAsiaTheme="minorEastAsia"/>
            <w:color w:val="000000" w:themeColor="text1"/>
            <w:sz w:val="28"/>
            <w:szCs w:val="28"/>
            <w:lang w:eastAsia="ru-RU"/>
          </w:rPr>
          <w:t>3.1</w:t>
        </w:r>
      </w:hyperlink>
      <w:r w:rsidRPr="00A87287">
        <w:rPr>
          <w:rFonts w:eastAsiaTheme="minorEastAsia"/>
          <w:color w:val="000000" w:themeColor="text1"/>
          <w:sz w:val="28"/>
          <w:szCs w:val="28"/>
          <w:lang w:eastAsia="ru-RU"/>
        </w:rPr>
        <w:t xml:space="preserve"> и </w:t>
      </w:r>
      <w:hyperlink w:anchor="sub_1005" w:history="1">
        <w:r w:rsidRPr="00A87287">
          <w:rPr>
            <w:rFonts w:eastAsiaTheme="minorEastAsia"/>
            <w:color w:val="000000" w:themeColor="text1"/>
            <w:sz w:val="28"/>
            <w:szCs w:val="28"/>
            <w:lang w:eastAsia="ru-RU"/>
          </w:rPr>
          <w:t xml:space="preserve">5 </w:t>
        </w:r>
      </w:hyperlink>
      <w:r w:rsidRPr="00A87287">
        <w:rPr>
          <w:rFonts w:eastAsiaTheme="minorEastAsia"/>
          <w:color w:val="000000" w:themeColor="text1"/>
          <w:sz w:val="28"/>
          <w:szCs w:val="28"/>
          <w:lang w:eastAsia="ru-RU"/>
        </w:rPr>
        <w:t>настоящего</w:t>
      </w:r>
      <w:r w:rsidRPr="00A87287">
        <w:rPr>
          <w:rFonts w:eastAsiaTheme="minorEastAsia"/>
          <w:sz w:val="28"/>
          <w:szCs w:val="28"/>
          <w:lang w:eastAsia="ru-RU"/>
        </w:rPr>
        <w:t xml:space="preserve"> Порядка, не может быть выше предельного годового размера арендной платы, установленного указанными пунктами;</w:t>
      </w:r>
    </w:p>
    <w:bookmarkEnd w:id="19"/>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в связи с изменением кадастровой стоимости земельного участка;</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20" w:name="sub_2095"/>
      <w:r w:rsidRPr="00A87287">
        <w:rPr>
          <w:rFonts w:eastAsiaTheme="minorEastAsia"/>
          <w:sz w:val="28"/>
          <w:szCs w:val="28"/>
          <w:lang w:eastAsia="ru-RU"/>
        </w:rPr>
        <w:t xml:space="preserve">в связи с изменением ставок арендной платы, значений и коэффициентов, используемых при расчете арендной платы, порядка определения размера арендной платы. При этом размер арендной платы считается измененным </w:t>
      </w:r>
      <w:r w:rsidR="00361F66">
        <w:rPr>
          <w:rFonts w:eastAsiaTheme="minorEastAsia"/>
          <w:sz w:val="28"/>
          <w:szCs w:val="28"/>
          <w:lang w:eastAsia="ru-RU"/>
        </w:rPr>
        <w:br/>
      </w:r>
      <w:r w:rsidRPr="00A87287">
        <w:rPr>
          <w:rFonts w:eastAsiaTheme="minorEastAsia"/>
          <w:sz w:val="28"/>
          <w:szCs w:val="28"/>
          <w:lang w:eastAsia="ru-RU"/>
        </w:rPr>
        <w:t>с момента вступления в силу соответствующих нормативных правовых актов об установлении (утверждении):</w:t>
      </w:r>
    </w:p>
    <w:bookmarkEnd w:id="20"/>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ставок арендной платы;</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значений и коэффициентов, используемых при расчете арендной платы;</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r w:rsidRPr="00A87287">
        <w:rPr>
          <w:rFonts w:eastAsiaTheme="minorEastAsia"/>
          <w:sz w:val="28"/>
          <w:szCs w:val="28"/>
          <w:lang w:eastAsia="ru-RU"/>
        </w:rPr>
        <w:t>порядка определения размера арендной платы.</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sz w:val="28"/>
          <w:szCs w:val="28"/>
          <w:lang w:eastAsia="ru-RU"/>
        </w:rPr>
        <w:t xml:space="preserve">Арендная плата, рассчитанная в процентах от кадастровой стоимости земельного участка, государственная собственность на который </w:t>
      </w:r>
      <w:r w:rsidR="00361F66">
        <w:rPr>
          <w:rFonts w:eastAsiaTheme="minorEastAsia"/>
          <w:sz w:val="28"/>
          <w:szCs w:val="28"/>
          <w:lang w:eastAsia="ru-RU"/>
        </w:rPr>
        <w:br/>
      </w:r>
      <w:r w:rsidRPr="00A87287">
        <w:rPr>
          <w:rFonts w:eastAsiaTheme="minorEastAsia"/>
          <w:sz w:val="28"/>
          <w:szCs w:val="28"/>
          <w:lang w:eastAsia="ru-RU"/>
        </w:rPr>
        <w:t xml:space="preserve">не разграничена, подлежит перерасчету по состоянию на 1 января, следующего за годом, в котором принято решение об утверждении результатов определения </w:t>
      </w:r>
      <w:r w:rsidRPr="00A87287">
        <w:rPr>
          <w:rFonts w:eastAsiaTheme="minorEastAsia"/>
          <w:color w:val="000000" w:themeColor="text1"/>
          <w:sz w:val="28"/>
          <w:szCs w:val="28"/>
          <w:lang w:eastAsia="ru-RU"/>
        </w:rPr>
        <w:t>кадастровой стоимости земельных участков.</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color w:val="000000" w:themeColor="text1"/>
          <w:sz w:val="28"/>
          <w:szCs w:val="28"/>
          <w:lang w:eastAsia="ru-RU"/>
        </w:rPr>
        <w:t xml:space="preserve">Размер ежегодной арендной платы, определенный по результатам рыночной оценки в соответствии с </w:t>
      </w:r>
      <w:hyperlink r:id="rId34" w:history="1">
        <w:r w:rsidRPr="00A87287">
          <w:rPr>
            <w:rFonts w:eastAsiaTheme="minorEastAsia"/>
            <w:color w:val="000000" w:themeColor="text1"/>
            <w:sz w:val="28"/>
            <w:szCs w:val="28"/>
            <w:lang w:eastAsia="ru-RU"/>
          </w:rPr>
          <w:t>Федеральным законом</w:t>
        </w:r>
      </w:hyperlink>
      <w:r w:rsidRPr="00A87287">
        <w:rPr>
          <w:rFonts w:eastAsiaTheme="minorEastAsia"/>
          <w:color w:val="000000" w:themeColor="text1"/>
          <w:sz w:val="28"/>
          <w:szCs w:val="28"/>
          <w:lang w:eastAsia="ru-RU"/>
        </w:rPr>
        <w:t xml:space="preserve"> «Об оценочной деятельности в Российской Федерации», подлежит изменению арендодателем </w:t>
      </w:r>
      <w:r w:rsidR="00361F66">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в одностороннем порядке в пределах срока договора аренды земельного участка, государственная собственность на который не разграничена, путем направления в адрес арендатора уведомления об изменении арендной платы. Периодичность изменения размера арендной</w:t>
      </w:r>
      <w:r w:rsidRPr="00A87287">
        <w:rPr>
          <w:rFonts w:eastAsiaTheme="minorEastAsia"/>
          <w:sz w:val="28"/>
          <w:szCs w:val="28"/>
          <w:lang w:eastAsia="ru-RU"/>
        </w:rPr>
        <w:t xml:space="preserve"> платы устанавливается </w:t>
      </w:r>
      <w:r w:rsidRPr="00361F66">
        <w:rPr>
          <w:rFonts w:eastAsiaTheme="minorEastAsia"/>
          <w:sz w:val="28"/>
          <w:szCs w:val="28"/>
          <w:lang w:eastAsia="ru-RU"/>
        </w:rPr>
        <w:t xml:space="preserve">не чаще чем 1 раз в год, но не реже 1 раза в 5 лет. При </w:t>
      </w:r>
      <w:r w:rsidRPr="00361F66">
        <w:rPr>
          <w:rFonts w:eastAsiaTheme="minorEastAsia"/>
          <w:color w:val="000000" w:themeColor="text1"/>
          <w:sz w:val="28"/>
          <w:szCs w:val="28"/>
          <w:lang w:eastAsia="ru-RU"/>
        </w:rPr>
        <w:t>этом арендная плата под</w:t>
      </w:r>
      <w:r w:rsidRPr="00A87287">
        <w:rPr>
          <w:rFonts w:eastAsiaTheme="minorEastAsia"/>
          <w:color w:val="000000" w:themeColor="text1"/>
          <w:sz w:val="28"/>
          <w:szCs w:val="28"/>
          <w:lang w:eastAsia="ru-RU"/>
        </w:rPr>
        <w:t xml:space="preserve">лежит перерасчету по состоянию на 1 января года, следующего за годом, в котором была проведена оценка, осуществленная не более чем за 6 месяцев </w:t>
      </w:r>
      <w:r w:rsidR="00361F66">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до перерасчета арендной платы.</w:t>
      </w:r>
    </w:p>
    <w:p w:rsidR="00A87287" w:rsidRPr="00A87287" w:rsidRDefault="00A87287" w:rsidP="00A87287">
      <w:pPr>
        <w:widowControl w:val="0"/>
        <w:suppressAutoHyphens w:val="0"/>
        <w:autoSpaceDE w:val="0"/>
        <w:autoSpaceDN w:val="0"/>
        <w:adjustRightInd w:val="0"/>
        <w:ind w:firstLine="720"/>
        <w:jc w:val="both"/>
        <w:rPr>
          <w:rFonts w:eastAsiaTheme="minorEastAsia"/>
          <w:color w:val="000000" w:themeColor="text1"/>
          <w:sz w:val="28"/>
          <w:szCs w:val="28"/>
          <w:lang w:eastAsia="ru-RU"/>
        </w:rPr>
      </w:pPr>
      <w:r w:rsidRPr="00A87287">
        <w:rPr>
          <w:rFonts w:eastAsiaTheme="minorEastAsia"/>
          <w:color w:val="000000" w:themeColor="text1"/>
          <w:sz w:val="28"/>
          <w:szCs w:val="28"/>
          <w:lang w:eastAsia="ru-RU"/>
        </w:rPr>
        <w:t xml:space="preserve">В случае изменения размера ежегодной арендной платы, определенного по результатам рыночной оценки, размер уровня </w:t>
      </w:r>
      <w:hyperlink r:id="rId35" w:history="1">
        <w:r w:rsidRPr="00A87287">
          <w:rPr>
            <w:rFonts w:eastAsiaTheme="minorEastAsia"/>
            <w:color w:val="000000" w:themeColor="text1"/>
            <w:sz w:val="28"/>
            <w:szCs w:val="28"/>
            <w:lang w:eastAsia="ru-RU"/>
          </w:rPr>
          <w:t>инфляции</w:t>
        </w:r>
      </w:hyperlink>
      <w:r w:rsidRPr="00A87287">
        <w:rPr>
          <w:rFonts w:eastAsiaTheme="minorEastAsia"/>
          <w:color w:val="000000" w:themeColor="text1"/>
          <w:sz w:val="28"/>
          <w:szCs w:val="28"/>
          <w:lang w:eastAsia="ru-RU"/>
        </w:rPr>
        <w:t xml:space="preserve">, указанный </w:t>
      </w:r>
      <w:r w:rsidR="00361F66">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в настоящем пункте, не применяется.</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21" w:name="sub_1016"/>
      <w:r w:rsidRPr="00A87287">
        <w:rPr>
          <w:rFonts w:eastAsiaTheme="minorEastAsia"/>
          <w:color w:val="000000" w:themeColor="text1"/>
          <w:sz w:val="28"/>
          <w:szCs w:val="28"/>
          <w:lang w:eastAsia="ru-RU"/>
        </w:rPr>
        <w:lastRenderedPageBreak/>
        <w:t>1</w:t>
      </w:r>
      <w:r w:rsidR="00B62B2D">
        <w:rPr>
          <w:rFonts w:eastAsiaTheme="minorEastAsia"/>
          <w:color w:val="000000" w:themeColor="text1"/>
          <w:sz w:val="28"/>
          <w:szCs w:val="28"/>
          <w:lang w:eastAsia="ru-RU"/>
        </w:rPr>
        <w:t>5</w:t>
      </w:r>
      <w:r w:rsidRPr="00A87287">
        <w:rPr>
          <w:rFonts w:eastAsiaTheme="minorEastAsia"/>
          <w:color w:val="000000" w:themeColor="text1"/>
          <w:sz w:val="28"/>
          <w:szCs w:val="28"/>
          <w:lang w:eastAsia="ru-RU"/>
        </w:rPr>
        <w:t xml:space="preserve">. Арендная плата за использование земельных участков, государственная собственность на которые не разграничена, вносится равными долями ежемесячно, не позднее 20-го числа отчетного месяца, </w:t>
      </w:r>
      <w:r w:rsidR="00361F66">
        <w:rPr>
          <w:rFonts w:eastAsiaTheme="minorEastAsia"/>
          <w:color w:val="000000" w:themeColor="text1"/>
          <w:sz w:val="28"/>
          <w:szCs w:val="28"/>
          <w:lang w:eastAsia="ru-RU"/>
        </w:rPr>
        <w:br/>
      </w:r>
      <w:r w:rsidRPr="00A87287">
        <w:rPr>
          <w:rFonts w:eastAsiaTheme="minorEastAsia"/>
          <w:color w:val="000000" w:themeColor="text1"/>
          <w:sz w:val="28"/>
          <w:szCs w:val="28"/>
          <w:lang w:eastAsia="ru-RU"/>
        </w:rPr>
        <w:t>или ежеквартально, не позднее</w:t>
      </w:r>
      <w:r w:rsidRPr="00A87287">
        <w:rPr>
          <w:rFonts w:eastAsiaTheme="minorEastAsia"/>
          <w:sz w:val="28"/>
          <w:szCs w:val="28"/>
          <w:lang w:eastAsia="ru-RU"/>
        </w:rPr>
        <w:t xml:space="preserve"> 20-го числа последнего месяца отчетного квартала, в соответствии с условиями договора аренды земельного участка.</w:t>
      </w:r>
    </w:p>
    <w:p w:rsidR="00A87287" w:rsidRPr="00A87287" w:rsidRDefault="00A87287" w:rsidP="00A87287">
      <w:pPr>
        <w:widowControl w:val="0"/>
        <w:suppressAutoHyphens w:val="0"/>
        <w:autoSpaceDE w:val="0"/>
        <w:autoSpaceDN w:val="0"/>
        <w:adjustRightInd w:val="0"/>
        <w:ind w:firstLine="720"/>
        <w:jc w:val="both"/>
        <w:rPr>
          <w:rFonts w:eastAsiaTheme="minorEastAsia"/>
          <w:sz w:val="28"/>
          <w:szCs w:val="28"/>
          <w:lang w:eastAsia="ru-RU"/>
        </w:rPr>
      </w:pPr>
      <w:bookmarkStart w:id="22" w:name="sub_1017"/>
      <w:bookmarkEnd w:id="21"/>
      <w:r w:rsidRPr="00A87287">
        <w:rPr>
          <w:rFonts w:eastAsiaTheme="minorEastAsia"/>
          <w:sz w:val="28"/>
          <w:szCs w:val="28"/>
          <w:lang w:eastAsia="ru-RU"/>
        </w:rPr>
        <w:t>1</w:t>
      </w:r>
      <w:r w:rsidR="00B62B2D">
        <w:rPr>
          <w:rFonts w:eastAsiaTheme="minorEastAsia"/>
          <w:sz w:val="28"/>
          <w:szCs w:val="28"/>
          <w:lang w:eastAsia="ru-RU"/>
        </w:rPr>
        <w:t>6</w:t>
      </w:r>
      <w:r w:rsidRPr="00A87287">
        <w:rPr>
          <w:rFonts w:eastAsiaTheme="minorEastAsia"/>
          <w:sz w:val="28"/>
          <w:szCs w:val="28"/>
          <w:lang w:eastAsia="ru-RU"/>
        </w:rPr>
        <w:t xml:space="preserve">. В случае, если на стороне арендатора выступают несколько лиц, арендная плата для каждого из них определяется пропорционально их доле </w:t>
      </w:r>
      <w:r w:rsidR="00361F66">
        <w:rPr>
          <w:rFonts w:eastAsiaTheme="minorEastAsia"/>
          <w:sz w:val="28"/>
          <w:szCs w:val="28"/>
          <w:lang w:eastAsia="ru-RU"/>
        </w:rPr>
        <w:br/>
      </w:r>
      <w:r w:rsidRPr="00A87287">
        <w:rPr>
          <w:rFonts w:eastAsiaTheme="minorEastAsia"/>
          <w:sz w:val="28"/>
          <w:szCs w:val="28"/>
          <w:lang w:eastAsia="ru-RU"/>
        </w:rPr>
        <w:t>в праве на арендованное имущество в соответствии с договором аренды земельного участка.</w:t>
      </w:r>
    </w:p>
    <w:bookmarkEnd w:id="22"/>
    <w:p w:rsidR="003A658D" w:rsidRDefault="003A658D" w:rsidP="003A658D">
      <w:pPr>
        <w:pStyle w:val="Standard"/>
        <w:jc w:val="both"/>
        <w:rPr>
          <w:sz w:val="28"/>
          <w:szCs w:val="28"/>
        </w:rPr>
      </w:pPr>
    </w:p>
    <w:p w:rsidR="003A658D" w:rsidRDefault="003A658D" w:rsidP="003A658D">
      <w:pPr>
        <w:pStyle w:val="Standard"/>
        <w:jc w:val="center"/>
        <w:rPr>
          <w:sz w:val="28"/>
        </w:rPr>
      </w:pPr>
    </w:p>
    <w:p w:rsidR="00A87287" w:rsidRDefault="00A87287" w:rsidP="00A87287">
      <w:pPr>
        <w:pStyle w:val="Textbody"/>
        <w:spacing w:after="0"/>
        <w:jc w:val="both"/>
        <w:rPr>
          <w:sz w:val="28"/>
          <w:szCs w:val="28"/>
        </w:rPr>
      </w:pPr>
      <w:r w:rsidRPr="00180369">
        <w:rPr>
          <w:sz w:val="28"/>
          <w:szCs w:val="28"/>
        </w:rPr>
        <w:t xml:space="preserve">Управляющий делами </w:t>
      </w:r>
    </w:p>
    <w:p w:rsidR="00A87287" w:rsidRPr="00180369" w:rsidRDefault="00A87287" w:rsidP="00A87287">
      <w:pPr>
        <w:pStyle w:val="Textbody"/>
        <w:spacing w:after="0"/>
        <w:jc w:val="both"/>
        <w:rPr>
          <w:sz w:val="28"/>
          <w:szCs w:val="28"/>
        </w:rPr>
      </w:pPr>
      <w:r w:rsidRPr="00180369">
        <w:rPr>
          <w:sz w:val="28"/>
          <w:szCs w:val="28"/>
        </w:rPr>
        <w:t xml:space="preserve">Азовского района </w:t>
      </w:r>
      <w:r>
        <w:rPr>
          <w:sz w:val="28"/>
          <w:szCs w:val="28"/>
        </w:rPr>
        <w:t xml:space="preserve">                                                                       </w:t>
      </w:r>
      <w:r w:rsidRPr="00180369">
        <w:rPr>
          <w:sz w:val="28"/>
          <w:szCs w:val="28"/>
        </w:rPr>
        <w:t xml:space="preserve">У.В. Шалыгина </w:t>
      </w:r>
    </w:p>
    <w:p w:rsidR="003A658D" w:rsidRDefault="003A658D" w:rsidP="003A658D">
      <w:pPr>
        <w:pStyle w:val="Textbody"/>
        <w:ind w:firstLine="709"/>
        <w:jc w:val="both"/>
        <w:rPr>
          <w:sz w:val="28"/>
        </w:rPr>
      </w:pPr>
    </w:p>
    <w:p w:rsidR="003A658D" w:rsidRDefault="003A658D" w:rsidP="003A658D">
      <w:pPr>
        <w:pStyle w:val="Textbody"/>
        <w:ind w:firstLine="709"/>
        <w:jc w:val="both"/>
        <w:rPr>
          <w:sz w:val="28"/>
        </w:rPr>
      </w:pPr>
    </w:p>
    <w:p w:rsidR="003A658D" w:rsidRDefault="003A658D" w:rsidP="003A658D">
      <w:pPr>
        <w:pStyle w:val="Textbody"/>
        <w:ind w:firstLine="709"/>
        <w:jc w:val="both"/>
        <w:rPr>
          <w:sz w:val="28"/>
        </w:rPr>
      </w:pPr>
    </w:p>
    <w:p w:rsidR="003A658D" w:rsidRDefault="003A658D" w:rsidP="003A658D">
      <w:pPr>
        <w:pStyle w:val="Textbody"/>
        <w:ind w:firstLine="709"/>
        <w:jc w:val="both"/>
        <w:rPr>
          <w:sz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A658D" w:rsidRDefault="003A658D" w:rsidP="003A658D">
      <w:pPr>
        <w:pStyle w:val="Standard"/>
        <w:ind w:left="4963" w:firstLine="709"/>
        <w:jc w:val="both"/>
        <w:rPr>
          <w:sz w:val="28"/>
          <w:szCs w:val="28"/>
        </w:rPr>
      </w:pPr>
    </w:p>
    <w:p w:rsidR="00365559" w:rsidRDefault="00365559" w:rsidP="003A658D">
      <w:pPr>
        <w:pStyle w:val="Standard"/>
        <w:ind w:left="4963" w:firstLine="709"/>
        <w:jc w:val="both"/>
        <w:rPr>
          <w:sz w:val="28"/>
          <w:szCs w:val="28"/>
        </w:rPr>
      </w:pPr>
    </w:p>
    <w:p w:rsidR="00365559" w:rsidRDefault="00365559" w:rsidP="003A658D">
      <w:pPr>
        <w:pStyle w:val="Standard"/>
        <w:ind w:left="4963" w:firstLine="709"/>
        <w:jc w:val="both"/>
        <w:rPr>
          <w:sz w:val="28"/>
          <w:szCs w:val="28"/>
        </w:rPr>
      </w:pPr>
    </w:p>
    <w:p w:rsidR="00365559" w:rsidRDefault="00365559" w:rsidP="003A658D">
      <w:pPr>
        <w:pStyle w:val="Standard"/>
        <w:ind w:left="4963" w:firstLine="709"/>
        <w:jc w:val="both"/>
        <w:rPr>
          <w:sz w:val="28"/>
          <w:szCs w:val="28"/>
        </w:rPr>
      </w:pPr>
    </w:p>
    <w:p w:rsidR="00365559" w:rsidRDefault="00365559" w:rsidP="003A658D">
      <w:pPr>
        <w:pStyle w:val="Standard"/>
        <w:ind w:left="4963" w:firstLine="709"/>
        <w:jc w:val="both"/>
        <w:rPr>
          <w:sz w:val="28"/>
          <w:szCs w:val="28"/>
        </w:rPr>
      </w:pPr>
    </w:p>
    <w:p w:rsidR="00365559" w:rsidRDefault="00365559" w:rsidP="003A658D">
      <w:pPr>
        <w:pStyle w:val="Standard"/>
        <w:ind w:left="4963" w:firstLine="709"/>
        <w:jc w:val="both"/>
        <w:rPr>
          <w:sz w:val="28"/>
          <w:szCs w:val="28"/>
        </w:rPr>
      </w:pPr>
    </w:p>
    <w:p w:rsidR="000F5EC4" w:rsidRDefault="000F5EC4" w:rsidP="003A658D">
      <w:pPr>
        <w:pStyle w:val="Standard"/>
        <w:ind w:left="4963" w:firstLine="709"/>
        <w:jc w:val="both"/>
        <w:rPr>
          <w:sz w:val="28"/>
          <w:szCs w:val="28"/>
        </w:rPr>
      </w:pPr>
    </w:p>
    <w:p w:rsidR="00CE4BCC" w:rsidRDefault="00CE4BCC" w:rsidP="003A658D">
      <w:pPr>
        <w:pStyle w:val="Standard"/>
        <w:ind w:left="4963" w:firstLine="709"/>
        <w:jc w:val="both"/>
        <w:rPr>
          <w:sz w:val="28"/>
          <w:szCs w:val="28"/>
        </w:rPr>
      </w:pPr>
    </w:p>
    <w:p w:rsidR="004F5289" w:rsidRDefault="004F5289" w:rsidP="003A658D">
      <w:pPr>
        <w:pStyle w:val="Standard"/>
        <w:ind w:left="4963" w:firstLine="709"/>
        <w:jc w:val="both"/>
        <w:rPr>
          <w:sz w:val="28"/>
          <w:szCs w:val="28"/>
        </w:rPr>
      </w:pPr>
    </w:p>
    <w:p w:rsidR="00AF788F" w:rsidRDefault="00AF788F" w:rsidP="003A658D">
      <w:pPr>
        <w:pStyle w:val="Standard"/>
        <w:ind w:left="4963" w:firstLine="709"/>
        <w:jc w:val="both"/>
        <w:rPr>
          <w:sz w:val="28"/>
          <w:szCs w:val="28"/>
        </w:rPr>
      </w:pPr>
    </w:p>
    <w:tbl>
      <w:tblPr>
        <w:tblStyle w:val="af4"/>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245"/>
      </w:tblGrid>
      <w:tr w:rsidR="00A87287" w:rsidTr="00365559">
        <w:tc>
          <w:tcPr>
            <w:tcW w:w="4644" w:type="dxa"/>
          </w:tcPr>
          <w:p w:rsidR="00A87287" w:rsidRDefault="00A87287" w:rsidP="00EE55E7">
            <w:pPr>
              <w:pStyle w:val="Standard"/>
              <w:rPr>
                <w:sz w:val="28"/>
                <w:szCs w:val="28"/>
              </w:rPr>
            </w:pPr>
          </w:p>
        </w:tc>
        <w:tc>
          <w:tcPr>
            <w:tcW w:w="5245" w:type="dxa"/>
          </w:tcPr>
          <w:p w:rsidR="00A87287" w:rsidRDefault="00A87287" w:rsidP="00EE55E7">
            <w:pPr>
              <w:pStyle w:val="Standard"/>
              <w:ind w:left="35"/>
            </w:pPr>
            <w:r>
              <w:rPr>
                <w:sz w:val="28"/>
                <w:szCs w:val="28"/>
              </w:rPr>
              <w:t>Приложение №  2</w:t>
            </w:r>
          </w:p>
          <w:p w:rsidR="00A87287" w:rsidRDefault="00A87287" w:rsidP="00EE55E7">
            <w:pPr>
              <w:pStyle w:val="Standard"/>
              <w:rPr>
                <w:sz w:val="28"/>
                <w:szCs w:val="28"/>
              </w:rPr>
            </w:pPr>
            <w:r>
              <w:rPr>
                <w:sz w:val="28"/>
                <w:szCs w:val="28"/>
              </w:rPr>
              <w:t>к постановлению администрации Азовского района от __________ № ____</w:t>
            </w:r>
          </w:p>
        </w:tc>
      </w:tr>
    </w:tbl>
    <w:p w:rsidR="003A658D" w:rsidRDefault="003A658D" w:rsidP="003A658D">
      <w:pPr>
        <w:pStyle w:val="Standard"/>
        <w:jc w:val="both"/>
        <w:rPr>
          <w:sz w:val="28"/>
          <w:szCs w:val="28"/>
        </w:rPr>
      </w:pPr>
    </w:p>
    <w:p w:rsidR="00A87287" w:rsidRDefault="00A87287" w:rsidP="003A658D">
      <w:pPr>
        <w:pStyle w:val="Standard"/>
        <w:jc w:val="both"/>
        <w:rPr>
          <w:sz w:val="28"/>
          <w:szCs w:val="28"/>
        </w:rPr>
      </w:pPr>
    </w:p>
    <w:p w:rsidR="00A87287" w:rsidRDefault="00A87287" w:rsidP="003A658D">
      <w:pPr>
        <w:pStyle w:val="Standard"/>
        <w:jc w:val="center"/>
        <w:rPr>
          <w:b/>
          <w:color w:val="000000" w:themeColor="text1"/>
          <w:sz w:val="28"/>
          <w:szCs w:val="28"/>
        </w:rPr>
      </w:pPr>
      <w:r w:rsidRPr="00A87287">
        <w:rPr>
          <w:b/>
          <w:color w:val="000000" w:themeColor="text1"/>
          <w:sz w:val="28"/>
          <w:szCs w:val="28"/>
        </w:rPr>
        <w:t xml:space="preserve">Ставки арендной платы </w:t>
      </w:r>
    </w:p>
    <w:p w:rsidR="003A658D" w:rsidRPr="00A87287" w:rsidRDefault="00A87287" w:rsidP="003A658D">
      <w:pPr>
        <w:pStyle w:val="Standard"/>
        <w:jc w:val="center"/>
        <w:rPr>
          <w:b/>
          <w:color w:val="000000" w:themeColor="text1"/>
          <w:sz w:val="28"/>
          <w:szCs w:val="28"/>
        </w:rPr>
      </w:pPr>
      <w:r w:rsidRPr="00A87287">
        <w:rPr>
          <w:b/>
          <w:color w:val="000000" w:themeColor="text1"/>
          <w:sz w:val="28"/>
          <w:szCs w:val="28"/>
        </w:rPr>
        <w:t>по видам за использование земельных участков, государственная собственность на которые не разграничена</w:t>
      </w:r>
    </w:p>
    <w:p w:rsidR="00A87287" w:rsidRPr="003A658D" w:rsidRDefault="00A87287" w:rsidP="003A658D">
      <w:pPr>
        <w:pStyle w:val="Standard"/>
        <w:jc w:val="center"/>
        <w:rPr>
          <w:sz w:val="28"/>
          <w:szCs w:val="28"/>
        </w:rPr>
      </w:pPr>
    </w:p>
    <w:tbl>
      <w:tblPr>
        <w:tblW w:w="9748" w:type="dxa"/>
        <w:tblInd w:w="-98" w:type="dxa"/>
        <w:tblLayout w:type="fixed"/>
        <w:tblCellMar>
          <w:left w:w="10" w:type="dxa"/>
          <w:right w:w="10" w:type="dxa"/>
        </w:tblCellMar>
        <w:tblLook w:val="04A0"/>
      </w:tblPr>
      <w:tblGrid>
        <w:gridCol w:w="817"/>
        <w:gridCol w:w="2410"/>
        <w:gridCol w:w="4678"/>
        <w:gridCol w:w="1843"/>
      </w:tblGrid>
      <w:tr w:rsidR="00365559" w:rsidTr="00FD6AE3">
        <w:tc>
          <w:tcPr>
            <w:tcW w:w="817" w:type="dxa"/>
            <w:tcBorders>
              <w:top w:val="single" w:sz="4" w:space="0" w:color="000000"/>
              <w:left w:val="single" w:sz="4" w:space="0" w:color="000000"/>
              <w:bottom w:val="single" w:sz="4" w:space="0" w:color="000000"/>
              <w:right w:val="single" w:sz="4" w:space="0" w:color="000000"/>
            </w:tcBorders>
            <w:vAlign w:val="center"/>
          </w:tcPr>
          <w:p w:rsidR="00FD6AE3" w:rsidRDefault="00FD6AE3" w:rsidP="00FD6AE3">
            <w:pPr>
              <w:jc w:val="center"/>
              <w:rPr>
                <w:sz w:val="28"/>
                <w:szCs w:val="28"/>
              </w:rPr>
            </w:pPr>
            <w:r>
              <w:rPr>
                <w:sz w:val="28"/>
                <w:szCs w:val="28"/>
              </w:rPr>
              <w:t>№</w:t>
            </w:r>
          </w:p>
          <w:p w:rsidR="00365559" w:rsidRDefault="00FD6AE3" w:rsidP="00FD6AE3">
            <w:pPr>
              <w:jc w:val="center"/>
              <w:rPr>
                <w:sz w:val="28"/>
                <w:szCs w:val="28"/>
              </w:rPr>
            </w:pPr>
            <w:r>
              <w:rPr>
                <w:sz w:val="28"/>
                <w:szCs w:val="28"/>
              </w:rPr>
              <w:t>п/п</w:t>
            </w:r>
          </w:p>
        </w:tc>
        <w:tc>
          <w:tcPr>
            <w:tcW w:w="2410" w:type="dxa"/>
            <w:tcBorders>
              <w:top w:val="single" w:sz="4" w:space="0" w:color="000000"/>
              <w:left w:val="single" w:sz="4" w:space="0" w:color="000000"/>
              <w:bottom w:val="single" w:sz="4" w:space="0" w:color="000000"/>
              <w:right w:val="single" w:sz="4" w:space="0" w:color="000000"/>
            </w:tcBorders>
            <w:vAlign w:val="center"/>
          </w:tcPr>
          <w:p w:rsidR="00FD6AE3" w:rsidRDefault="00FD6AE3" w:rsidP="00FD6AE3">
            <w:pPr>
              <w:jc w:val="center"/>
              <w:rPr>
                <w:sz w:val="28"/>
                <w:szCs w:val="28"/>
              </w:rPr>
            </w:pPr>
            <w:r>
              <w:rPr>
                <w:sz w:val="28"/>
                <w:szCs w:val="28"/>
              </w:rPr>
              <w:t>Категории</w:t>
            </w:r>
          </w:p>
          <w:p w:rsidR="00365559" w:rsidRDefault="00FD6AE3" w:rsidP="00FD6AE3">
            <w:pPr>
              <w:jc w:val="center"/>
              <w:rPr>
                <w:sz w:val="28"/>
                <w:szCs w:val="28"/>
              </w:rPr>
            </w:pPr>
            <w:r>
              <w:rPr>
                <w:sz w:val="28"/>
                <w:szCs w:val="28"/>
              </w:rPr>
              <w:t>земель</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65559" w:rsidRDefault="00365559" w:rsidP="00FD6AE3">
            <w:pPr>
              <w:jc w:val="center"/>
              <w:rPr>
                <w:sz w:val="28"/>
                <w:szCs w:val="28"/>
              </w:rPr>
            </w:pPr>
            <w:r>
              <w:rPr>
                <w:sz w:val="28"/>
                <w:szCs w:val="28"/>
              </w:rPr>
              <w:t xml:space="preserve">Вид </w:t>
            </w:r>
            <w:r>
              <w:rPr>
                <w:sz w:val="28"/>
                <w:szCs w:val="28"/>
              </w:rPr>
              <w:br/>
              <w:t xml:space="preserve">разрешенного использования </w:t>
            </w:r>
            <w:r>
              <w:rPr>
                <w:sz w:val="28"/>
                <w:szCs w:val="28"/>
              </w:rPr>
              <w:br/>
              <w:t>земель</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65559" w:rsidRDefault="00365559" w:rsidP="00FD6AE3">
            <w:pPr>
              <w:ind w:left="-57" w:right="-57"/>
              <w:jc w:val="center"/>
              <w:rPr>
                <w:sz w:val="28"/>
                <w:szCs w:val="28"/>
              </w:rPr>
            </w:pPr>
            <w:r>
              <w:rPr>
                <w:sz w:val="28"/>
                <w:szCs w:val="28"/>
              </w:rPr>
              <w:t xml:space="preserve">Ставка арендной платы </w:t>
            </w:r>
            <w:r>
              <w:rPr>
                <w:sz w:val="28"/>
                <w:szCs w:val="28"/>
              </w:rPr>
              <w:br/>
              <w:t>(в процентах)</w:t>
            </w:r>
          </w:p>
        </w:tc>
      </w:tr>
      <w:tr w:rsidR="003B3D8C" w:rsidTr="003B3D8C">
        <w:trPr>
          <w:cantSplit/>
          <w:trHeight w:val="570"/>
        </w:trPr>
        <w:tc>
          <w:tcPr>
            <w:tcW w:w="817" w:type="dxa"/>
            <w:vMerge w:val="restart"/>
            <w:tcBorders>
              <w:top w:val="single" w:sz="4" w:space="0" w:color="000000"/>
              <w:left w:val="single" w:sz="4" w:space="0" w:color="000000"/>
              <w:right w:val="single" w:sz="4" w:space="0" w:color="000000"/>
            </w:tcBorders>
          </w:tcPr>
          <w:p w:rsidR="003B3D8C" w:rsidRPr="00C6530B" w:rsidRDefault="003B3D8C" w:rsidP="003B3D8C">
            <w:pPr>
              <w:jc w:val="center"/>
              <w:rPr>
                <w:sz w:val="28"/>
                <w:szCs w:val="28"/>
              </w:rPr>
            </w:pPr>
            <w:r>
              <w:rPr>
                <w:sz w:val="28"/>
                <w:szCs w:val="28"/>
              </w:rPr>
              <w:t>1</w:t>
            </w:r>
          </w:p>
        </w:tc>
        <w:tc>
          <w:tcPr>
            <w:tcW w:w="2410" w:type="dxa"/>
            <w:vMerge w:val="restart"/>
            <w:tcBorders>
              <w:top w:val="single" w:sz="4" w:space="0" w:color="000000"/>
              <w:left w:val="single" w:sz="4" w:space="0" w:color="000000"/>
              <w:right w:val="single" w:sz="4" w:space="0" w:color="000000"/>
            </w:tcBorders>
          </w:tcPr>
          <w:p w:rsidR="003B3D8C" w:rsidRPr="00C6530B" w:rsidRDefault="003B3D8C" w:rsidP="003B3D8C">
            <w:pPr>
              <w:jc w:val="center"/>
              <w:rPr>
                <w:sz w:val="28"/>
                <w:szCs w:val="28"/>
              </w:rPr>
            </w:pPr>
            <w:r>
              <w:rPr>
                <w:sz w:val="28"/>
                <w:szCs w:val="28"/>
              </w:rPr>
              <w:t>Земли населенных пунктов</w:t>
            </w:r>
          </w:p>
        </w:tc>
        <w:tc>
          <w:tcPr>
            <w:tcW w:w="467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3B3D8C" w:rsidRPr="00C6530B" w:rsidRDefault="003B3D8C" w:rsidP="00AF5E75">
            <w:pPr>
              <w:jc w:val="both"/>
              <w:rPr>
                <w:sz w:val="28"/>
                <w:szCs w:val="28"/>
              </w:rPr>
            </w:pPr>
            <w:r w:rsidRPr="00C6530B">
              <w:rPr>
                <w:sz w:val="28"/>
                <w:szCs w:val="28"/>
              </w:rPr>
              <w:t>Земли для веден</w:t>
            </w:r>
            <w:r>
              <w:rPr>
                <w:sz w:val="28"/>
                <w:szCs w:val="28"/>
              </w:rPr>
              <w:t>ия личного подсобного хозяйства</w:t>
            </w:r>
            <w:r w:rsidRPr="00C6530B">
              <w:rPr>
                <w:sz w:val="28"/>
                <w:szCs w:val="28"/>
              </w:rPr>
              <w:t>, для ведения личного подсобного хозяйства</w:t>
            </w:r>
            <w:r>
              <w:rPr>
                <w:sz w:val="28"/>
                <w:szCs w:val="28"/>
              </w:rPr>
              <w:t xml:space="preserve"> </w:t>
            </w:r>
            <w:r w:rsidRPr="00C6530B">
              <w:rPr>
                <w:sz w:val="28"/>
                <w:szCs w:val="28"/>
              </w:rPr>
              <w:t>(приусадебный земельный участок)</w:t>
            </w:r>
          </w:p>
        </w:tc>
        <w:tc>
          <w:tcPr>
            <w:tcW w:w="184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Height w:val="720"/>
        </w:trPr>
        <w:tc>
          <w:tcPr>
            <w:tcW w:w="817" w:type="dxa"/>
            <w:vMerge/>
            <w:tcBorders>
              <w:left w:val="single" w:sz="4" w:space="0" w:color="000000"/>
              <w:right w:val="single" w:sz="4" w:space="0" w:color="000000"/>
            </w:tcBorders>
          </w:tcPr>
          <w:p w:rsidR="003B3D8C" w:rsidRPr="00C6530B"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Pr="00C6530B" w:rsidRDefault="003B3D8C" w:rsidP="003B3D8C">
            <w:pPr>
              <w:jc w:val="center"/>
              <w:rPr>
                <w:sz w:val="28"/>
                <w:szCs w:val="28"/>
              </w:rPr>
            </w:pPr>
          </w:p>
        </w:tc>
        <w:tc>
          <w:tcPr>
            <w:tcW w:w="467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Pr="00C6530B" w:rsidRDefault="003B3D8C" w:rsidP="00AF5E75">
            <w:pPr>
              <w:jc w:val="both"/>
              <w:rPr>
                <w:sz w:val="28"/>
                <w:szCs w:val="28"/>
              </w:rPr>
            </w:pPr>
            <w:r w:rsidRPr="00C6530B">
              <w:rPr>
                <w:sz w:val="28"/>
                <w:szCs w:val="28"/>
              </w:rPr>
              <w:t>Земли по домами многоэтажной застройки</w:t>
            </w:r>
          </w:p>
        </w:tc>
        <w:tc>
          <w:tcPr>
            <w:tcW w:w="184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tcBorders>
              <w:left w:val="single" w:sz="4" w:space="0" w:color="000000"/>
              <w:right w:val="single" w:sz="4" w:space="0" w:color="000000"/>
            </w:tcBorders>
          </w:tcPr>
          <w:p w:rsidR="003B3D8C" w:rsidRPr="00C6530B"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Pr="00C6530B"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Pr="00C6530B" w:rsidRDefault="003B3D8C" w:rsidP="00AF5E75">
            <w:pPr>
              <w:jc w:val="both"/>
              <w:rPr>
                <w:sz w:val="28"/>
                <w:szCs w:val="28"/>
              </w:rPr>
            </w:pPr>
            <w:r w:rsidRPr="00C6530B">
              <w:rPr>
                <w:sz w:val="28"/>
                <w:szCs w:val="28"/>
              </w:rPr>
              <w:t>Земли под домами индивидуальной жилой застройки, для индивидуального жилищного строительства</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дачных и садоводческих объединений граждан</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гаражей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1,52</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автостоянок</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30,00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автозаправочных станций, казино и игорных заведений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30,00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под объектами бытового обслуживания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30,00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под торговыми объектами и объектами общественного питания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30,00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под рынками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30,00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учреждений и организаций народного образования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color w:val="000000"/>
                <w:sz w:val="28"/>
                <w:szCs w:val="28"/>
              </w:rPr>
            </w:pPr>
            <w:r>
              <w:rPr>
                <w:color w:val="000000"/>
                <w:sz w:val="28"/>
                <w:szCs w:val="28"/>
              </w:rPr>
              <w:t>30,00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под промышленными объектами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16,21</w:t>
            </w:r>
          </w:p>
        </w:tc>
      </w:tr>
      <w:tr w:rsidR="003B3D8C" w:rsidTr="003B3D8C">
        <w:trPr>
          <w:cantSplit/>
        </w:trPr>
        <w:tc>
          <w:tcPr>
            <w:tcW w:w="817" w:type="dxa"/>
            <w:vMerge/>
            <w:tcBorders>
              <w:left w:val="single" w:sz="4" w:space="0" w:color="000000"/>
              <w:bottom w:val="single" w:sz="4" w:space="0" w:color="000000"/>
              <w:right w:val="single" w:sz="4" w:space="0" w:color="000000"/>
            </w:tcBorders>
          </w:tcPr>
          <w:p w:rsidR="003B3D8C" w:rsidRDefault="003B3D8C" w:rsidP="003B3D8C">
            <w:pPr>
              <w:jc w:val="center"/>
              <w:rPr>
                <w:sz w:val="28"/>
                <w:szCs w:val="28"/>
              </w:rPr>
            </w:pPr>
          </w:p>
        </w:tc>
        <w:tc>
          <w:tcPr>
            <w:tcW w:w="2410" w:type="dxa"/>
            <w:vMerge/>
            <w:tcBorders>
              <w:left w:val="single" w:sz="4" w:space="0" w:color="000000"/>
              <w:bottom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под объектами муниципальных унитарных предприятий ЖКХ, полигонами бытовых отходов, для содержания кладбищ</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val="restart"/>
            <w:tcBorders>
              <w:top w:val="single" w:sz="4" w:space="0" w:color="000000"/>
              <w:left w:val="single" w:sz="4" w:space="0" w:color="000000"/>
              <w:right w:val="single" w:sz="4" w:space="0" w:color="000000"/>
            </w:tcBorders>
          </w:tcPr>
          <w:p w:rsidR="003B3D8C" w:rsidRDefault="003B3D8C" w:rsidP="003B3D8C">
            <w:pPr>
              <w:jc w:val="center"/>
              <w:rPr>
                <w:sz w:val="28"/>
                <w:szCs w:val="28"/>
              </w:rPr>
            </w:pPr>
          </w:p>
        </w:tc>
        <w:tc>
          <w:tcPr>
            <w:tcW w:w="2410" w:type="dxa"/>
            <w:vMerge w:val="restart"/>
            <w:tcBorders>
              <w:top w:val="single" w:sz="4" w:space="0" w:color="000000"/>
              <w:left w:val="single" w:sz="4" w:space="0" w:color="000000"/>
              <w:right w:val="single" w:sz="4" w:space="0" w:color="000000"/>
            </w:tcBorders>
          </w:tcPr>
          <w:p w:rsidR="003B3D8C" w:rsidRDefault="003B3D8C" w:rsidP="003B3D8C">
            <w:pPr>
              <w:jc w:val="center"/>
              <w:rPr>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sz w:val="28"/>
                <w:szCs w:val="28"/>
              </w:rPr>
            </w:pPr>
            <w:r>
              <w:rPr>
                <w:sz w:val="28"/>
                <w:szCs w:val="28"/>
              </w:rPr>
              <w:t>Земли под объектами банков, финансовых организаций, ломбардов</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11,46</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под объектами издательств, консульств, объектов науки и научно- исследовательских, проектных организаций, под объектами здравоохранения и социального обеспечения, физической культуры и спорта, искусства, религии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под административными зданиями и офисами коммерческих организаций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11,46</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под военными объектами, под объектами субъектов  естественных монополий</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под объектами лечебно-оздоровительного и рекреационного назначения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1,50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сельскохозяйственного использования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0,30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под особо охраняемыми территориями и объектами, в том числе лесами в поселениях, скверами, парками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9,00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под обособленными водными объектами, под водными объектами, находящимися в обороте</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9,00</w:t>
            </w:r>
          </w:p>
        </w:tc>
      </w:tr>
      <w:tr w:rsidR="003B3D8C" w:rsidTr="003B3D8C">
        <w:trPr>
          <w:cantSplit/>
        </w:trPr>
        <w:tc>
          <w:tcPr>
            <w:tcW w:w="817" w:type="dxa"/>
            <w:vMerge/>
            <w:tcBorders>
              <w:left w:val="single" w:sz="4" w:space="0" w:color="000000"/>
              <w:bottom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bottom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Прочие земли поселений, в том числе земли улиц, проспектов, площадей, шоссе, аллей, бульваров, застав, переулков, проездов, тупиков; земли резерва, земли, занятые водными объектами, изъятыми из оборота или ограниченными в обороте в соответствии с законодательством РФ; земельные участки под полосами отвода водоемов, каналов, коллекторов, набережные</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9,00</w:t>
            </w:r>
          </w:p>
        </w:tc>
      </w:tr>
      <w:tr w:rsidR="003B3D8C" w:rsidTr="003B3D8C">
        <w:trPr>
          <w:cantSplit/>
        </w:trPr>
        <w:tc>
          <w:tcPr>
            <w:tcW w:w="817" w:type="dxa"/>
            <w:vMerge w:val="restart"/>
            <w:tcBorders>
              <w:top w:val="single" w:sz="4" w:space="0" w:color="000000"/>
              <w:left w:val="single" w:sz="4" w:space="0" w:color="000000"/>
              <w:right w:val="single" w:sz="4" w:space="0" w:color="000000"/>
            </w:tcBorders>
          </w:tcPr>
          <w:p w:rsidR="003B3D8C" w:rsidRDefault="003B3D8C" w:rsidP="003B3D8C">
            <w:pPr>
              <w:jc w:val="center"/>
              <w:rPr>
                <w:color w:val="000000"/>
                <w:sz w:val="28"/>
                <w:szCs w:val="28"/>
              </w:rPr>
            </w:pPr>
            <w:r>
              <w:rPr>
                <w:color w:val="000000"/>
                <w:sz w:val="28"/>
                <w:szCs w:val="28"/>
              </w:rPr>
              <w:lastRenderedPageBreak/>
              <w:t>2</w:t>
            </w:r>
          </w:p>
        </w:tc>
        <w:tc>
          <w:tcPr>
            <w:tcW w:w="2410" w:type="dxa"/>
            <w:vMerge w:val="restart"/>
            <w:tcBorders>
              <w:top w:val="single" w:sz="4" w:space="0" w:color="000000"/>
              <w:left w:val="single" w:sz="4" w:space="0" w:color="000000"/>
              <w:right w:val="single" w:sz="4" w:space="0" w:color="000000"/>
            </w:tcBorders>
          </w:tcPr>
          <w:p w:rsidR="003B3D8C" w:rsidRDefault="003B3D8C" w:rsidP="003B3D8C">
            <w:pPr>
              <w:jc w:val="center"/>
              <w:rPr>
                <w:color w:val="000000"/>
                <w:sz w:val="28"/>
                <w:szCs w:val="28"/>
              </w:rPr>
            </w:pPr>
            <w:r>
              <w:rPr>
                <w:sz w:val="28"/>
                <w:szCs w:val="28"/>
              </w:rPr>
              <w:t>Земли сельскохозяйственного назначения</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Сельскохозяйственные угодья, предоставленные в аренду для ведения сельскохозяйственного производства юридическим лицам и гражданам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0,72</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Орошаемые земельные участки, предоставленные в аренду для ведения сельскохозяйственного производства юридическим лицам и гражданам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2,16</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Сельскохозяйственные угодья, предоставленные в аренду гражданам для ведения личного подсобного хозяйства, животноводства, сенокошения и выпаса скота</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0,30</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Земельные участки, занятые замкнутыми водоемами, а также зданиями, строениями, сооружениями, используемыми для производства, хранения и первичной переработки сельскохозяйственной продукции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0,72</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Земельные участки, занятые внутрихозяйственными дорогами, коммуникациями, древесно-кустарниковой растительностью, прочими угодьями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0,72</w:t>
            </w:r>
          </w:p>
        </w:tc>
      </w:tr>
      <w:tr w:rsidR="003B3D8C" w:rsidTr="003B3D8C">
        <w:trPr>
          <w:cantSplit/>
        </w:trPr>
        <w:tc>
          <w:tcPr>
            <w:tcW w:w="817"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Земли садоводческих и огороднических объединений граждан</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0,30</w:t>
            </w:r>
          </w:p>
        </w:tc>
      </w:tr>
      <w:tr w:rsidR="003B3D8C" w:rsidTr="003B3D8C">
        <w:trPr>
          <w:cantSplit/>
        </w:trPr>
        <w:tc>
          <w:tcPr>
            <w:tcW w:w="817" w:type="dxa"/>
            <w:vMerge/>
            <w:tcBorders>
              <w:left w:val="single" w:sz="4" w:space="0" w:color="000000"/>
              <w:bottom w:val="single" w:sz="4" w:space="0" w:color="000000"/>
              <w:right w:val="single" w:sz="4" w:space="0" w:color="000000"/>
            </w:tcBorders>
          </w:tcPr>
          <w:p w:rsidR="003B3D8C" w:rsidRDefault="003B3D8C" w:rsidP="003B3D8C">
            <w:pPr>
              <w:jc w:val="center"/>
              <w:rPr>
                <w:color w:val="000000"/>
                <w:sz w:val="28"/>
                <w:szCs w:val="28"/>
              </w:rPr>
            </w:pPr>
          </w:p>
        </w:tc>
        <w:tc>
          <w:tcPr>
            <w:tcW w:w="2410" w:type="dxa"/>
            <w:vMerge/>
            <w:tcBorders>
              <w:left w:val="single" w:sz="4" w:space="0" w:color="000000"/>
              <w:bottom w:val="single" w:sz="4" w:space="0" w:color="000000"/>
              <w:right w:val="single" w:sz="4" w:space="0" w:color="000000"/>
            </w:tcBorders>
          </w:tcPr>
          <w:p w:rsidR="003B3D8C" w:rsidRDefault="003B3D8C" w:rsidP="003B3D8C">
            <w:pPr>
              <w:jc w:val="center"/>
              <w:rPr>
                <w:color w:val="000000"/>
                <w:sz w:val="28"/>
                <w:szCs w:val="28"/>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AF5E75">
            <w:pPr>
              <w:jc w:val="both"/>
              <w:rPr>
                <w:color w:val="000000"/>
                <w:sz w:val="28"/>
                <w:szCs w:val="28"/>
              </w:rPr>
            </w:pPr>
            <w:r>
              <w:rPr>
                <w:color w:val="000000"/>
                <w:sz w:val="28"/>
                <w:szCs w:val="28"/>
              </w:rPr>
              <w:t>В отношении земельных участков, которые предоставлены открытому акционерному обществу «Российские железные дороги» для размещения объектов инфраструктуры железнодорожного транспорта общего пользования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B3D8C" w:rsidRDefault="003B3D8C" w:rsidP="00FD6AE3">
            <w:pPr>
              <w:jc w:val="center"/>
              <w:rPr>
                <w:sz w:val="28"/>
                <w:szCs w:val="28"/>
              </w:rPr>
            </w:pPr>
            <w:r>
              <w:rPr>
                <w:sz w:val="28"/>
                <w:szCs w:val="28"/>
              </w:rPr>
              <w:t>52,99 руб. за га</w:t>
            </w:r>
          </w:p>
        </w:tc>
      </w:tr>
      <w:tr w:rsidR="00365559" w:rsidTr="003B3D8C">
        <w:tc>
          <w:tcPr>
            <w:tcW w:w="817" w:type="dxa"/>
            <w:tcBorders>
              <w:top w:val="single" w:sz="4" w:space="0" w:color="000000"/>
              <w:left w:val="single" w:sz="4" w:space="0" w:color="000000"/>
              <w:bottom w:val="single" w:sz="4" w:space="0" w:color="000000"/>
              <w:right w:val="single" w:sz="4" w:space="0" w:color="000000"/>
            </w:tcBorders>
          </w:tcPr>
          <w:p w:rsidR="00365559" w:rsidRDefault="003B3D8C" w:rsidP="003B3D8C">
            <w:pPr>
              <w:jc w:val="center"/>
              <w:rPr>
                <w:color w:val="000000"/>
                <w:sz w:val="28"/>
                <w:szCs w:val="28"/>
              </w:rPr>
            </w:pPr>
            <w:r>
              <w:rPr>
                <w:color w:val="000000"/>
                <w:sz w:val="28"/>
                <w:szCs w:val="28"/>
              </w:rPr>
              <w:t>3</w:t>
            </w:r>
          </w:p>
        </w:tc>
        <w:tc>
          <w:tcPr>
            <w:tcW w:w="2410" w:type="dxa"/>
            <w:tcBorders>
              <w:top w:val="single" w:sz="4" w:space="0" w:color="000000"/>
              <w:left w:val="single" w:sz="4" w:space="0" w:color="000000"/>
              <w:bottom w:val="single" w:sz="4" w:space="0" w:color="000000"/>
              <w:right w:val="single" w:sz="4" w:space="0" w:color="000000"/>
            </w:tcBorders>
          </w:tcPr>
          <w:p w:rsidR="00365559" w:rsidRDefault="003B3D8C" w:rsidP="003B3D8C">
            <w:pPr>
              <w:jc w:val="center"/>
              <w:rPr>
                <w:color w:val="000000"/>
                <w:sz w:val="28"/>
                <w:szCs w:val="28"/>
              </w:rPr>
            </w:pPr>
            <w:r>
              <w:rPr>
                <w:sz w:val="28"/>
                <w:szCs w:val="28"/>
              </w:rPr>
              <w:t>Земли промышленности, транспорта, связи и иного специального назначения</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65559" w:rsidRDefault="00365559" w:rsidP="00AF5E75">
            <w:pPr>
              <w:jc w:val="both"/>
              <w:rPr>
                <w:color w:val="000000"/>
                <w:sz w:val="28"/>
                <w:szCs w:val="28"/>
              </w:rPr>
            </w:pPr>
            <w:r>
              <w:rPr>
                <w:color w:val="000000"/>
                <w:sz w:val="28"/>
                <w:szCs w:val="28"/>
              </w:rPr>
              <w:t xml:space="preserve">Земли, предназначенные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w:t>
            </w:r>
            <w:r>
              <w:rPr>
                <w:color w:val="000000"/>
                <w:sz w:val="28"/>
                <w:szCs w:val="28"/>
              </w:rPr>
              <w:lastRenderedPageBreak/>
              <w:t>полос отвода железных и автомобильных дорог, водных путей, трубопроводов, кабельных, радиорелейных 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транспорта, энергетики и связи; размещений наземных сооружений и инфраструктуры спутниковой связи, объектов космической деятельности, военных объектов</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65559" w:rsidRDefault="00365559" w:rsidP="00FD6AE3">
            <w:pPr>
              <w:jc w:val="center"/>
              <w:rPr>
                <w:sz w:val="28"/>
                <w:szCs w:val="28"/>
              </w:rPr>
            </w:pPr>
            <w:r>
              <w:rPr>
                <w:sz w:val="28"/>
                <w:szCs w:val="28"/>
              </w:rPr>
              <w:lastRenderedPageBreak/>
              <w:t>2,20</w:t>
            </w:r>
          </w:p>
        </w:tc>
      </w:tr>
      <w:tr w:rsidR="00365559" w:rsidTr="003B3D8C">
        <w:tc>
          <w:tcPr>
            <w:tcW w:w="817" w:type="dxa"/>
            <w:tcBorders>
              <w:top w:val="single" w:sz="4" w:space="0" w:color="000000"/>
              <w:left w:val="single" w:sz="4" w:space="0" w:color="000000"/>
              <w:bottom w:val="single" w:sz="4" w:space="0" w:color="000000"/>
              <w:right w:val="single" w:sz="4" w:space="0" w:color="000000"/>
            </w:tcBorders>
          </w:tcPr>
          <w:p w:rsidR="00365559" w:rsidRDefault="003B3D8C" w:rsidP="003B3D8C">
            <w:pPr>
              <w:jc w:val="center"/>
              <w:rPr>
                <w:color w:val="000000"/>
                <w:sz w:val="28"/>
                <w:szCs w:val="28"/>
              </w:rPr>
            </w:pPr>
            <w:r>
              <w:rPr>
                <w:color w:val="000000"/>
                <w:sz w:val="28"/>
                <w:szCs w:val="28"/>
              </w:rPr>
              <w:lastRenderedPageBreak/>
              <w:t>4</w:t>
            </w:r>
          </w:p>
        </w:tc>
        <w:tc>
          <w:tcPr>
            <w:tcW w:w="2410" w:type="dxa"/>
            <w:tcBorders>
              <w:top w:val="single" w:sz="4" w:space="0" w:color="000000"/>
              <w:left w:val="single" w:sz="4" w:space="0" w:color="000000"/>
              <w:bottom w:val="single" w:sz="4" w:space="0" w:color="000000"/>
              <w:right w:val="single" w:sz="4" w:space="0" w:color="000000"/>
            </w:tcBorders>
          </w:tcPr>
          <w:p w:rsidR="00365559" w:rsidRDefault="003B3D8C" w:rsidP="003B3D8C">
            <w:pPr>
              <w:jc w:val="center"/>
              <w:rPr>
                <w:color w:val="000000"/>
                <w:sz w:val="28"/>
                <w:szCs w:val="28"/>
              </w:rPr>
            </w:pPr>
            <w:r>
              <w:rPr>
                <w:color w:val="000000"/>
                <w:sz w:val="28"/>
                <w:szCs w:val="28"/>
              </w:rPr>
              <w:t>Земли особо охраняемых природных территорий</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65559" w:rsidRDefault="00365559" w:rsidP="00AF5E75">
            <w:pPr>
              <w:jc w:val="both"/>
              <w:rPr>
                <w:color w:val="000000"/>
                <w:sz w:val="28"/>
                <w:szCs w:val="28"/>
              </w:rPr>
            </w:pPr>
            <w:r>
              <w:rPr>
                <w:color w:val="000000"/>
                <w:sz w:val="28"/>
                <w:szCs w:val="28"/>
              </w:rPr>
              <w:t>Земли особо охраняемых природных территорий и объектов, земли под объектами рекреационного и лечебно-оздоровительного назначения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65559" w:rsidRDefault="00365559" w:rsidP="00FD6AE3">
            <w:pPr>
              <w:jc w:val="center"/>
              <w:rPr>
                <w:color w:val="000000"/>
                <w:sz w:val="28"/>
                <w:szCs w:val="28"/>
              </w:rPr>
            </w:pPr>
            <w:r>
              <w:rPr>
                <w:color w:val="000000"/>
                <w:sz w:val="28"/>
                <w:szCs w:val="28"/>
              </w:rPr>
              <w:t>25,00</w:t>
            </w:r>
          </w:p>
        </w:tc>
      </w:tr>
    </w:tbl>
    <w:p w:rsidR="003A658D" w:rsidRDefault="003A658D" w:rsidP="000D27DC">
      <w:pPr>
        <w:tabs>
          <w:tab w:val="left" w:pos="585"/>
        </w:tabs>
        <w:rPr>
          <w:color w:val="000000"/>
          <w:sz w:val="28"/>
          <w:szCs w:val="28"/>
        </w:rPr>
      </w:pPr>
    </w:p>
    <w:p w:rsidR="00A87287" w:rsidRDefault="00A87287" w:rsidP="00A87287">
      <w:pPr>
        <w:pStyle w:val="Textbody"/>
        <w:spacing w:after="0"/>
        <w:jc w:val="both"/>
        <w:rPr>
          <w:sz w:val="28"/>
          <w:szCs w:val="28"/>
        </w:rPr>
      </w:pPr>
    </w:p>
    <w:p w:rsidR="00A87287" w:rsidRDefault="00A87287" w:rsidP="00A87287">
      <w:pPr>
        <w:pStyle w:val="Textbody"/>
        <w:spacing w:after="0"/>
        <w:jc w:val="both"/>
        <w:rPr>
          <w:sz w:val="28"/>
          <w:szCs w:val="28"/>
        </w:rPr>
      </w:pPr>
      <w:r w:rsidRPr="00180369">
        <w:rPr>
          <w:sz w:val="28"/>
          <w:szCs w:val="28"/>
        </w:rPr>
        <w:t xml:space="preserve">Управляющий делами </w:t>
      </w:r>
    </w:p>
    <w:p w:rsidR="003A658D" w:rsidRPr="008A172D" w:rsidRDefault="00A87287" w:rsidP="00AF5E75">
      <w:pPr>
        <w:pStyle w:val="Textbody"/>
        <w:spacing w:after="0"/>
        <w:jc w:val="both"/>
        <w:rPr>
          <w:sz w:val="28"/>
          <w:szCs w:val="28"/>
        </w:rPr>
      </w:pPr>
      <w:r w:rsidRPr="00180369">
        <w:rPr>
          <w:sz w:val="28"/>
          <w:szCs w:val="28"/>
        </w:rPr>
        <w:t xml:space="preserve">Азовского района </w:t>
      </w:r>
      <w:r>
        <w:rPr>
          <w:sz w:val="28"/>
          <w:szCs w:val="28"/>
        </w:rPr>
        <w:t xml:space="preserve">                                                                       </w:t>
      </w:r>
      <w:r w:rsidRPr="00180369">
        <w:rPr>
          <w:sz w:val="28"/>
          <w:szCs w:val="28"/>
        </w:rPr>
        <w:t xml:space="preserve">У.В. Шалыгина </w:t>
      </w:r>
    </w:p>
    <w:sectPr w:rsidR="003A658D" w:rsidRPr="008A172D" w:rsidSect="00365559">
      <w:pgSz w:w="11906" w:h="16838"/>
      <w:pgMar w:top="1134" w:right="567"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Roman PS">
    <w:charset w:val="CC"/>
    <w:family w:val="roman"/>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rFonts w:ascii="Times New Roman" w:hAnsi="Times New Roman" w:cs="Times New Roman"/>
        <w:b w:val="0"/>
        <w:bCs w:val="0"/>
        <w:sz w:val="28"/>
        <w:szCs w:val="28"/>
      </w:rPr>
    </w:lvl>
    <w:lvl w:ilvl="1">
      <w:start w:val="1"/>
      <w:numFmt w:val="decimal"/>
      <w:lvlText w:val="%2."/>
      <w:lvlJc w:val="left"/>
      <w:pPr>
        <w:tabs>
          <w:tab w:val="num" w:pos="720"/>
        </w:tabs>
        <w:ind w:left="720" w:hanging="360"/>
      </w:pPr>
      <w:rPr>
        <w:rFonts w:ascii="Times New Roman" w:hAnsi="Times New Roman" w:cs="Times New Roman"/>
        <w:b w:val="0"/>
        <w:bCs w:val="0"/>
        <w:sz w:val="28"/>
        <w:szCs w:val="28"/>
      </w:rPr>
    </w:lvl>
    <w:lvl w:ilvl="2">
      <w:start w:val="1"/>
      <w:numFmt w:val="decimal"/>
      <w:lvlText w:val="%3."/>
      <w:lvlJc w:val="left"/>
      <w:pPr>
        <w:tabs>
          <w:tab w:val="num" w:pos="1080"/>
        </w:tabs>
        <w:ind w:left="1080" w:hanging="360"/>
      </w:pPr>
      <w:rPr>
        <w:rFonts w:ascii="Times New Roman" w:hAnsi="Times New Roman" w:cs="Times New Roman"/>
        <w:b w:val="0"/>
        <w:bCs w:val="0"/>
        <w:sz w:val="28"/>
        <w:szCs w:val="28"/>
      </w:rPr>
    </w:lvl>
    <w:lvl w:ilvl="3">
      <w:start w:val="1"/>
      <w:numFmt w:val="decimal"/>
      <w:lvlText w:val="%4."/>
      <w:lvlJc w:val="left"/>
      <w:pPr>
        <w:tabs>
          <w:tab w:val="num" w:pos="1440"/>
        </w:tabs>
        <w:ind w:left="1440" w:hanging="360"/>
      </w:pPr>
      <w:rPr>
        <w:rFonts w:ascii="Times New Roman" w:hAnsi="Times New Roman" w:cs="Times New Roman"/>
        <w:b w:val="0"/>
        <w:bCs w:val="0"/>
        <w:sz w:val="28"/>
        <w:szCs w:val="28"/>
      </w:rPr>
    </w:lvl>
    <w:lvl w:ilvl="4">
      <w:start w:val="1"/>
      <w:numFmt w:val="decimal"/>
      <w:lvlText w:val="%5."/>
      <w:lvlJc w:val="left"/>
      <w:pPr>
        <w:tabs>
          <w:tab w:val="num" w:pos="1800"/>
        </w:tabs>
        <w:ind w:left="1800" w:hanging="360"/>
      </w:pPr>
      <w:rPr>
        <w:rFonts w:ascii="Times New Roman" w:hAnsi="Times New Roman" w:cs="Times New Roman"/>
        <w:b w:val="0"/>
        <w:bCs w:val="0"/>
        <w:sz w:val="28"/>
        <w:szCs w:val="28"/>
      </w:rPr>
    </w:lvl>
    <w:lvl w:ilvl="5">
      <w:start w:val="1"/>
      <w:numFmt w:val="decimal"/>
      <w:lvlText w:val="%6."/>
      <w:lvlJc w:val="left"/>
      <w:pPr>
        <w:tabs>
          <w:tab w:val="num" w:pos="2160"/>
        </w:tabs>
        <w:ind w:left="2160" w:hanging="360"/>
      </w:pPr>
      <w:rPr>
        <w:rFonts w:ascii="Times New Roman" w:hAnsi="Times New Roman" w:cs="Times New Roman"/>
        <w:b w:val="0"/>
        <w:bCs w:val="0"/>
        <w:sz w:val="28"/>
        <w:szCs w:val="28"/>
      </w:rPr>
    </w:lvl>
    <w:lvl w:ilvl="6">
      <w:start w:val="1"/>
      <w:numFmt w:val="decimal"/>
      <w:lvlText w:val="%7."/>
      <w:lvlJc w:val="left"/>
      <w:pPr>
        <w:tabs>
          <w:tab w:val="num" w:pos="2520"/>
        </w:tabs>
        <w:ind w:left="2520" w:hanging="360"/>
      </w:pPr>
      <w:rPr>
        <w:rFonts w:ascii="Times New Roman" w:hAnsi="Times New Roman" w:cs="Times New Roman"/>
        <w:b w:val="0"/>
        <w:bCs w:val="0"/>
        <w:sz w:val="28"/>
        <w:szCs w:val="28"/>
      </w:rPr>
    </w:lvl>
    <w:lvl w:ilvl="7">
      <w:start w:val="1"/>
      <w:numFmt w:val="decimal"/>
      <w:lvlText w:val="%8."/>
      <w:lvlJc w:val="left"/>
      <w:pPr>
        <w:tabs>
          <w:tab w:val="num" w:pos="2880"/>
        </w:tabs>
        <w:ind w:left="2880" w:hanging="360"/>
      </w:pPr>
      <w:rPr>
        <w:rFonts w:ascii="Times New Roman" w:hAnsi="Times New Roman" w:cs="Times New Roman"/>
        <w:b w:val="0"/>
        <w:bCs w:val="0"/>
        <w:sz w:val="28"/>
        <w:szCs w:val="28"/>
      </w:rPr>
    </w:lvl>
    <w:lvl w:ilvl="8">
      <w:start w:val="1"/>
      <w:numFmt w:val="decimal"/>
      <w:lvlText w:val="%9."/>
      <w:lvlJc w:val="left"/>
      <w:pPr>
        <w:tabs>
          <w:tab w:val="num" w:pos="3240"/>
        </w:tabs>
        <w:ind w:left="3240" w:hanging="360"/>
      </w:pPr>
      <w:rPr>
        <w:rFonts w:ascii="Times New Roman" w:hAnsi="Times New Roman" w:cs="Times New Roman"/>
        <w:b w:val="0"/>
        <w:bCs w:val="0"/>
        <w:sz w:val="28"/>
        <w:szCs w:val="28"/>
      </w:rPr>
    </w:lvl>
  </w:abstractNum>
  <w:abstractNum w:abstractNumId="2">
    <w:nsid w:val="0834693E"/>
    <w:multiLevelType w:val="multilevel"/>
    <w:tmpl w:val="359AC95C"/>
    <w:lvl w:ilvl="0">
      <w:start w:val="1"/>
      <w:numFmt w:val="decimal"/>
      <w:lvlText w:val="%1."/>
      <w:lvlJc w:val="left"/>
      <w:pPr>
        <w:ind w:left="1065" w:hanging="705"/>
      </w:pPr>
      <w:rPr>
        <w:sz w:val="28"/>
        <w:szCs w:val="28"/>
      </w:rPr>
    </w:lvl>
    <w:lvl w:ilvl="1">
      <w:start w:val="1"/>
      <w:numFmt w:val="decimal"/>
      <w:lvlText w:val="%1.%2."/>
      <w:lvlJc w:val="left"/>
      <w:pPr>
        <w:ind w:left="1430" w:hanging="720"/>
      </w:pPr>
      <w:rPr>
        <w:sz w:val="28"/>
        <w:szCs w:val="28"/>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
    <w:nsid w:val="08F7159E"/>
    <w:multiLevelType w:val="hybridMultilevel"/>
    <w:tmpl w:val="EC3C4496"/>
    <w:lvl w:ilvl="0" w:tplc="7D5A7CF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C44331F"/>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1A722F55"/>
    <w:multiLevelType w:val="hybridMultilevel"/>
    <w:tmpl w:val="C7AA6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E16A82"/>
    <w:multiLevelType w:val="hybridMultilevel"/>
    <w:tmpl w:val="131EAF66"/>
    <w:lvl w:ilvl="0" w:tplc="1F9C0A44">
      <w:start w:val="1"/>
      <w:numFmt w:val="decimal"/>
      <w:lvlText w:val="%1."/>
      <w:lvlJc w:val="left"/>
      <w:pPr>
        <w:ind w:left="1665" w:hanging="11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4532A97"/>
    <w:multiLevelType w:val="hybridMultilevel"/>
    <w:tmpl w:val="067403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3B0E9A"/>
    <w:multiLevelType w:val="multilevel"/>
    <w:tmpl w:val="6CDE069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68F62D8"/>
    <w:multiLevelType w:val="hybridMultilevel"/>
    <w:tmpl w:val="CE10CB72"/>
    <w:lvl w:ilvl="0" w:tplc="5B4CE9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9292508"/>
    <w:multiLevelType w:val="hybridMultilevel"/>
    <w:tmpl w:val="E31C24A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3DC86B09"/>
    <w:multiLevelType w:val="hybridMultilevel"/>
    <w:tmpl w:val="ACF26F7A"/>
    <w:lvl w:ilvl="0" w:tplc="B2168ABA">
      <w:start w:val="1"/>
      <w:numFmt w:val="decimal"/>
      <w:lvlText w:val="%1."/>
      <w:lvlJc w:val="left"/>
      <w:pPr>
        <w:ind w:left="944" w:hanging="360"/>
      </w:pPr>
      <w:rPr>
        <w:rFonts w:cs="Times New Roman" w:hint="default"/>
      </w:rPr>
    </w:lvl>
    <w:lvl w:ilvl="1" w:tplc="04190019">
      <w:start w:val="1"/>
      <w:numFmt w:val="lowerLetter"/>
      <w:lvlText w:val="%2."/>
      <w:lvlJc w:val="left"/>
      <w:pPr>
        <w:ind w:left="1664" w:hanging="360"/>
      </w:pPr>
      <w:rPr>
        <w:rFonts w:cs="Times New Roman"/>
      </w:rPr>
    </w:lvl>
    <w:lvl w:ilvl="2" w:tplc="0419001B">
      <w:start w:val="1"/>
      <w:numFmt w:val="lowerRoman"/>
      <w:lvlText w:val="%3."/>
      <w:lvlJc w:val="right"/>
      <w:pPr>
        <w:ind w:left="2384" w:hanging="180"/>
      </w:pPr>
      <w:rPr>
        <w:rFonts w:cs="Times New Roman"/>
      </w:rPr>
    </w:lvl>
    <w:lvl w:ilvl="3" w:tplc="0419000F">
      <w:start w:val="1"/>
      <w:numFmt w:val="decimal"/>
      <w:lvlText w:val="%4."/>
      <w:lvlJc w:val="left"/>
      <w:pPr>
        <w:ind w:left="3104" w:hanging="360"/>
      </w:pPr>
      <w:rPr>
        <w:rFonts w:cs="Times New Roman"/>
      </w:rPr>
    </w:lvl>
    <w:lvl w:ilvl="4" w:tplc="04190019">
      <w:start w:val="1"/>
      <w:numFmt w:val="lowerLetter"/>
      <w:lvlText w:val="%5."/>
      <w:lvlJc w:val="left"/>
      <w:pPr>
        <w:ind w:left="3824" w:hanging="360"/>
      </w:pPr>
      <w:rPr>
        <w:rFonts w:cs="Times New Roman"/>
      </w:rPr>
    </w:lvl>
    <w:lvl w:ilvl="5" w:tplc="0419001B">
      <w:start w:val="1"/>
      <w:numFmt w:val="lowerRoman"/>
      <w:lvlText w:val="%6."/>
      <w:lvlJc w:val="right"/>
      <w:pPr>
        <w:ind w:left="4544" w:hanging="180"/>
      </w:pPr>
      <w:rPr>
        <w:rFonts w:cs="Times New Roman"/>
      </w:rPr>
    </w:lvl>
    <w:lvl w:ilvl="6" w:tplc="0419000F">
      <w:start w:val="1"/>
      <w:numFmt w:val="decimal"/>
      <w:lvlText w:val="%7."/>
      <w:lvlJc w:val="left"/>
      <w:pPr>
        <w:ind w:left="5264" w:hanging="360"/>
      </w:pPr>
      <w:rPr>
        <w:rFonts w:cs="Times New Roman"/>
      </w:rPr>
    </w:lvl>
    <w:lvl w:ilvl="7" w:tplc="04190019">
      <w:start w:val="1"/>
      <w:numFmt w:val="lowerLetter"/>
      <w:lvlText w:val="%8."/>
      <w:lvlJc w:val="left"/>
      <w:pPr>
        <w:ind w:left="5984" w:hanging="360"/>
      </w:pPr>
      <w:rPr>
        <w:rFonts w:cs="Times New Roman"/>
      </w:rPr>
    </w:lvl>
    <w:lvl w:ilvl="8" w:tplc="0419001B">
      <w:start w:val="1"/>
      <w:numFmt w:val="lowerRoman"/>
      <w:lvlText w:val="%9."/>
      <w:lvlJc w:val="right"/>
      <w:pPr>
        <w:ind w:left="6704" w:hanging="180"/>
      </w:pPr>
      <w:rPr>
        <w:rFonts w:cs="Times New Roman"/>
      </w:rPr>
    </w:lvl>
  </w:abstractNum>
  <w:abstractNum w:abstractNumId="12">
    <w:nsid w:val="3DCE3E47"/>
    <w:multiLevelType w:val="singleLevel"/>
    <w:tmpl w:val="C832DB08"/>
    <w:lvl w:ilvl="0">
      <w:start w:val="1"/>
      <w:numFmt w:val="decimal"/>
      <w:lvlText w:val="%1."/>
      <w:lvlJc w:val="left"/>
      <w:pPr>
        <w:tabs>
          <w:tab w:val="num" w:pos="360"/>
        </w:tabs>
        <w:ind w:left="360" w:hanging="360"/>
      </w:pPr>
      <w:rPr>
        <w:rFonts w:hint="default"/>
      </w:rPr>
    </w:lvl>
  </w:abstractNum>
  <w:abstractNum w:abstractNumId="13">
    <w:nsid w:val="53F64F3E"/>
    <w:multiLevelType w:val="hybridMultilevel"/>
    <w:tmpl w:val="DAEAE97C"/>
    <w:lvl w:ilvl="0" w:tplc="72BE5B8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61333D89"/>
    <w:multiLevelType w:val="hybridMultilevel"/>
    <w:tmpl w:val="6B7E1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592AF8"/>
    <w:multiLevelType w:val="multilevel"/>
    <w:tmpl w:val="8FAAD9F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7C92496D"/>
    <w:multiLevelType w:val="hybridMultilevel"/>
    <w:tmpl w:val="5B5A0990"/>
    <w:lvl w:ilvl="0" w:tplc="934A1112">
      <w:start w:val="1"/>
      <w:numFmt w:val="decimal"/>
      <w:lvlText w:val="%1."/>
      <w:lvlJc w:val="left"/>
      <w:pPr>
        <w:ind w:left="1125" w:hanging="4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9"/>
  </w:num>
  <w:num w:numId="6">
    <w:abstractNumId w:val="1"/>
  </w:num>
  <w:num w:numId="7">
    <w:abstractNumId w:val="4"/>
  </w:num>
  <w:num w:numId="8">
    <w:abstractNumId w:val="15"/>
  </w:num>
  <w:num w:numId="9">
    <w:abstractNumId w:val="6"/>
  </w:num>
  <w:num w:numId="10">
    <w:abstractNumId w:val="11"/>
  </w:num>
  <w:num w:numId="11">
    <w:abstractNumId w:val="7"/>
  </w:num>
  <w:num w:numId="12">
    <w:abstractNumId w:val="16"/>
  </w:num>
  <w:num w:numId="13">
    <w:abstractNumId w:val="3"/>
  </w:num>
  <w:num w:numId="1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907E45"/>
    <w:rsid w:val="000218AB"/>
    <w:rsid w:val="00022894"/>
    <w:rsid w:val="0002338F"/>
    <w:rsid w:val="00025FB3"/>
    <w:rsid w:val="00035068"/>
    <w:rsid w:val="00035254"/>
    <w:rsid w:val="000365DF"/>
    <w:rsid w:val="00046652"/>
    <w:rsid w:val="0005242A"/>
    <w:rsid w:val="00065C6A"/>
    <w:rsid w:val="000808C4"/>
    <w:rsid w:val="000872C8"/>
    <w:rsid w:val="000906DA"/>
    <w:rsid w:val="000952A5"/>
    <w:rsid w:val="00097EEB"/>
    <w:rsid w:val="000A4470"/>
    <w:rsid w:val="000B5288"/>
    <w:rsid w:val="000D27DC"/>
    <w:rsid w:val="000E103B"/>
    <w:rsid w:val="000F5EC4"/>
    <w:rsid w:val="0011553F"/>
    <w:rsid w:val="00117E77"/>
    <w:rsid w:val="00120B14"/>
    <w:rsid w:val="00123537"/>
    <w:rsid w:val="00127690"/>
    <w:rsid w:val="0015150A"/>
    <w:rsid w:val="001522C3"/>
    <w:rsid w:val="00164158"/>
    <w:rsid w:val="00166643"/>
    <w:rsid w:val="00180369"/>
    <w:rsid w:val="001B5C53"/>
    <w:rsid w:val="001E2458"/>
    <w:rsid w:val="001E7971"/>
    <w:rsid w:val="001F197B"/>
    <w:rsid w:val="001F4ECA"/>
    <w:rsid w:val="002351D0"/>
    <w:rsid w:val="00242977"/>
    <w:rsid w:val="0024744F"/>
    <w:rsid w:val="00253E2C"/>
    <w:rsid w:val="002607CB"/>
    <w:rsid w:val="00263365"/>
    <w:rsid w:val="00263367"/>
    <w:rsid w:val="00270A60"/>
    <w:rsid w:val="00280AE6"/>
    <w:rsid w:val="00285276"/>
    <w:rsid w:val="0029361D"/>
    <w:rsid w:val="0029483A"/>
    <w:rsid w:val="002962EA"/>
    <w:rsid w:val="002C08ED"/>
    <w:rsid w:val="002D2992"/>
    <w:rsid w:val="002D4469"/>
    <w:rsid w:val="00313B11"/>
    <w:rsid w:val="00323573"/>
    <w:rsid w:val="0032396F"/>
    <w:rsid w:val="00323E62"/>
    <w:rsid w:val="00325DF9"/>
    <w:rsid w:val="0032632B"/>
    <w:rsid w:val="0033253E"/>
    <w:rsid w:val="00337ED4"/>
    <w:rsid w:val="00352B01"/>
    <w:rsid w:val="00361F66"/>
    <w:rsid w:val="00365559"/>
    <w:rsid w:val="0036765C"/>
    <w:rsid w:val="00380AB8"/>
    <w:rsid w:val="0039010E"/>
    <w:rsid w:val="00393855"/>
    <w:rsid w:val="003A658D"/>
    <w:rsid w:val="003B3D8C"/>
    <w:rsid w:val="003B718B"/>
    <w:rsid w:val="003C0F89"/>
    <w:rsid w:val="003D6D0D"/>
    <w:rsid w:val="003F35C0"/>
    <w:rsid w:val="003F79F7"/>
    <w:rsid w:val="004059F0"/>
    <w:rsid w:val="004131A6"/>
    <w:rsid w:val="00430E7A"/>
    <w:rsid w:val="00450F99"/>
    <w:rsid w:val="00452684"/>
    <w:rsid w:val="004568C8"/>
    <w:rsid w:val="0047151A"/>
    <w:rsid w:val="00477BE6"/>
    <w:rsid w:val="00487BDC"/>
    <w:rsid w:val="0049015E"/>
    <w:rsid w:val="00495755"/>
    <w:rsid w:val="004B09CD"/>
    <w:rsid w:val="004B0C33"/>
    <w:rsid w:val="004B5AB0"/>
    <w:rsid w:val="004D0082"/>
    <w:rsid w:val="004D4336"/>
    <w:rsid w:val="004F5289"/>
    <w:rsid w:val="0050299C"/>
    <w:rsid w:val="00515A89"/>
    <w:rsid w:val="0051772D"/>
    <w:rsid w:val="005403F4"/>
    <w:rsid w:val="00545B85"/>
    <w:rsid w:val="0055437A"/>
    <w:rsid w:val="00564AC0"/>
    <w:rsid w:val="00566328"/>
    <w:rsid w:val="00577AA2"/>
    <w:rsid w:val="0058489C"/>
    <w:rsid w:val="005A4FD5"/>
    <w:rsid w:val="005A7ED8"/>
    <w:rsid w:val="005B13B7"/>
    <w:rsid w:val="005B28A4"/>
    <w:rsid w:val="005B6218"/>
    <w:rsid w:val="005B638E"/>
    <w:rsid w:val="005C08E8"/>
    <w:rsid w:val="005D746D"/>
    <w:rsid w:val="005E4F0F"/>
    <w:rsid w:val="005E5800"/>
    <w:rsid w:val="005F211B"/>
    <w:rsid w:val="00607D26"/>
    <w:rsid w:val="00610BCC"/>
    <w:rsid w:val="00615B98"/>
    <w:rsid w:val="006220D6"/>
    <w:rsid w:val="006256B0"/>
    <w:rsid w:val="00627532"/>
    <w:rsid w:val="0063702B"/>
    <w:rsid w:val="0064647F"/>
    <w:rsid w:val="00656C94"/>
    <w:rsid w:val="006614FE"/>
    <w:rsid w:val="00664275"/>
    <w:rsid w:val="0067057B"/>
    <w:rsid w:val="00670E93"/>
    <w:rsid w:val="00671D23"/>
    <w:rsid w:val="00675FA5"/>
    <w:rsid w:val="00685904"/>
    <w:rsid w:val="00693D61"/>
    <w:rsid w:val="00695328"/>
    <w:rsid w:val="00696DB3"/>
    <w:rsid w:val="006A2584"/>
    <w:rsid w:val="006A5244"/>
    <w:rsid w:val="006B6904"/>
    <w:rsid w:val="006C0989"/>
    <w:rsid w:val="006E5086"/>
    <w:rsid w:val="006E767B"/>
    <w:rsid w:val="00700664"/>
    <w:rsid w:val="00701292"/>
    <w:rsid w:val="007110E2"/>
    <w:rsid w:val="00715E01"/>
    <w:rsid w:val="007253E1"/>
    <w:rsid w:val="00733114"/>
    <w:rsid w:val="00734013"/>
    <w:rsid w:val="00753056"/>
    <w:rsid w:val="00757987"/>
    <w:rsid w:val="00766DE6"/>
    <w:rsid w:val="00774B2E"/>
    <w:rsid w:val="00782275"/>
    <w:rsid w:val="007944F4"/>
    <w:rsid w:val="007A4F12"/>
    <w:rsid w:val="007A676C"/>
    <w:rsid w:val="007B5037"/>
    <w:rsid w:val="008044FE"/>
    <w:rsid w:val="00806477"/>
    <w:rsid w:val="0081523C"/>
    <w:rsid w:val="008263DF"/>
    <w:rsid w:val="00831923"/>
    <w:rsid w:val="00832092"/>
    <w:rsid w:val="008348C1"/>
    <w:rsid w:val="00836A41"/>
    <w:rsid w:val="008620C4"/>
    <w:rsid w:val="008624E5"/>
    <w:rsid w:val="008745A9"/>
    <w:rsid w:val="008877B7"/>
    <w:rsid w:val="00890C02"/>
    <w:rsid w:val="008A172D"/>
    <w:rsid w:val="008D0109"/>
    <w:rsid w:val="008D2092"/>
    <w:rsid w:val="0090065A"/>
    <w:rsid w:val="00907E45"/>
    <w:rsid w:val="009175C5"/>
    <w:rsid w:val="0092013A"/>
    <w:rsid w:val="00935690"/>
    <w:rsid w:val="0093751D"/>
    <w:rsid w:val="0094442A"/>
    <w:rsid w:val="00944965"/>
    <w:rsid w:val="00947602"/>
    <w:rsid w:val="00951CAD"/>
    <w:rsid w:val="0096186F"/>
    <w:rsid w:val="00963174"/>
    <w:rsid w:val="0098288A"/>
    <w:rsid w:val="00986AE2"/>
    <w:rsid w:val="00995B63"/>
    <w:rsid w:val="009964E4"/>
    <w:rsid w:val="009A37E2"/>
    <w:rsid w:val="009B0EB7"/>
    <w:rsid w:val="009B110E"/>
    <w:rsid w:val="009C41E1"/>
    <w:rsid w:val="009D2F0F"/>
    <w:rsid w:val="009D35D8"/>
    <w:rsid w:val="009D5E1B"/>
    <w:rsid w:val="00A001C9"/>
    <w:rsid w:val="00A01054"/>
    <w:rsid w:val="00A02563"/>
    <w:rsid w:val="00A06A30"/>
    <w:rsid w:val="00A156ED"/>
    <w:rsid w:val="00A231CC"/>
    <w:rsid w:val="00A25BA1"/>
    <w:rsid w:val="00A31BCD"/>
    <w:rsid w:val="00A33358"/>
    <w:rsid w:val="00A37897"/>
    <w:rsid w:val="00A45784"/>
    <w:rsid w:val="00A47A07"/>
    <w:rsid w:val="00A6006C"/>
    <w:rsid w:val="00A703A0"/>
    <w:rsid w:val="00A82ACF"/>
    <w:rsid w:val="00A8344B"/>
    <w:rsid w:val="00A8664D"/>
    <w:rsid w:val="00A87287"/>
    <w:rsid w:val="00A93A70"/>
    <w:rsid w:val="00AB3FEC"/>
    <w:rsid w:val="00AD7275"/>
    <w:rsid w:val="00AE18D0"/>
    <w:rsid w:val="00AE2C5A"/>
    <w:rsid w:val="00AF36EF"/>
    <w:rsid w:val="00AF5E75"/>
    <w:rsid w:val="00AF5F4F"/>
    <w:rsid w:val="00AF788F"/>
    <w:rsid w:val="00B04464"/>
    <w:rsid w:val="00B25809"/>
    <w:rsid w:val="00B431A9"/>
    <w:rsid w:val="00B51F25"/>
    <w:rsid w:val="00B62B2D"/>
    <w:rsid w:val="00B62C44"/>
    <w:rsid w:val="00B63AA6"/>
    <w:rsid w:val="00B66691"/>
    <w:rsid w:val="00B756CD"/>
    <w:rsid w:val="00B80EFA"/>
    <w:rsid w:val="00BA43EA"/>
    <w:rsid w:val="00BB2B90"/>
    <w:rsid w:val="00BC2E1A"/>
    <w:rsid w:val="00BD17A4"/>
    <w:rsid w:val="00BD4B04"/>
    <w:rsid w:val="00BF10E7"/>
    <w:rsid w:val="00BF2AE8"/>
    <w:rsid w:val="00C00F18"/>
    <w:rsid w:val="00C01121"/>
    <w:rsid w:val="00C04CFD"/>
    <w:rsid w:val="00C052CF"/>
    <w:rsid w:val="00C05B50"/>
    <w:rsid w:val="00C165D2"/>
    <w:rsid w:val="00C2034C"/>
    <w:rsid w:val="00C327CF"/>
    <w:rsid w:val="00C4721F"/>
    <w:rsid w:val="00C6530B"/>
    <w:rsid w:val="00C71C9D"/>
    <w:rsid w:val="00C83D61"/>
    <w:rsid w:val="00C916F9"/>
    <w:rsid w:val="00C97C68"/>
    <w:rsid w:val="00CA1836"/>
    <w:rsid w:val="00CA6993"/>
    <w:rsid w:val="00CC2E15"/>
    <w:rsid w:val="00CE4BCC"/>
    <w:rsid w:val="00CE6735"/>
    <w:rsid w:val="00D053A8"/>
    <w:rsid w:val="00D30A39"/>
    <w:rsid w:val="00D55B4B"/>
    <w:rsid w:val="00D60B04"/>
    <w:rsid w:val="00D61547"/>
    <w:rsid w:val="00D74A0E"/>
    <w:rsid w:val="00D85005"/>
    <w:rsid w:val="00D9019D"/>
    <w:rsid w:val="00D94921"/>
    <w:rsid w:val="00DA297E"/>
    <w:rsid w:val="00DA6D73"/>
    <w:rsid w:val="00DC51B1"/>
    <w:rsid w:val="00DC5550"/>
    <w:rsid w:val="00DC74E2"/>
    <w:rsid w:val="00DE6D9A"/>
    <w:rsid w:val="00DF3871"/>
    <w:rsid w:val="00E042F2"/>
    <w:rsid w:val="00E05B0E"/>
    <w:rsid w:val="00E11312"/>
    <w:rsid w:val="00E33DDF"/>
    <w:rsid w:val="00E44404"/>
    <w:rsid w:val="00E46F7B"/>
    <w:rsid w:val="00E47BEB"/>
    <w:rsid w:val="00E77DEC"/>
    <w:rsid w:val="00E8704D"/>
    <w:rsid w:val="00E97719"/>
    <w:rsid w:val="00EB29C4"/>
    <w:rsid w:val="00EB44F8"/>
    <w:rsid w:val="00EB76AC"/>
    <w:rsid w:val="00EC126C"/>
    <w:rsid w:val="00EC47F3"/>
    <w:rsid w:val="00ED46A3"/>
    <w:rsid w:val="00ED7000"/>
    <w:rsid w:val="00EE0336"/>
    <w:rsid w:val="00EF53B9"/>
    <w:rsid w:val="00F04021"/>
    <w:rsid w:val="00F11F94"/>
    <w:rsid w:val="00F155DC"/>
    <w:rsid w:val="00F16C11"/>
    <w:rsid w:val="00F245EE"/>
    <w:rsid w:val="00F27973"/>
    <w:rsid w:val="00F30AEE"/>
    <w:rsid w:val="00F31622"/>
    <w:rsid w:val="00F34D0B"/>
    <w:rsid w:val="00F46239"/>
    <w:rsid w:val="00F51B94"/>
    <w:rsid w:val="00F523FC"/>
    <w:rsid w:val="00F53D72"/>
    <w:rsid w:val="00F70397"/>
    <w:rsid w:val="00F8254A"/>
    <w:rsid w:val="00F843F6"/>
    <w:rsid w:val="00F847A7"/>
    <w:rsid w:val="00F92C7C"/>
    <w:rsid w:val="00F948CA"/>
    <w:rsid w:val="00F960C3"/>
    <w:rsid w:val="00FA0E86"/>
    <w:rsid w:val="00FB1106"/>
    <w:rsid w:val="00FD6AE3"/>
    <w:rsid w:val="00FD7309"/>
    <w:rsid w:val="00FE2EC9"/>
    <w:rsid w:val="00FE4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690"/>
    <w:pPr>
      <w:suppressAutoHyphens/>
    </w:pPr>
    <w:rPr>
      <w:sz w:val="24"/>
      <w:szCs w:val="24"/>
      <w:lang w:eastAsia="ar-SA"/>
    </w:rPr>
  </w:style>
  <w:style w:type="paragraph" w:styleId="1">
    <w:name w:val="heading 1"/>
    <w:basedOn w:val="a"/>
    <w:next w:val="a"/>
    <w:qFormat/>
    <w:rsid w:val="00127690"/>
    <w:pPr>
      <w:keepNext/>
      <w:tabs>
        <w:tab w:val="num" w:pos="0"/>
      </w:tabs>
      <w:ind w:left="432" w:hanging="432"/>
      <w:outlineLvl w:val="0"/>
    </w:pPr>
    <w:rPr>
      <w:b/>
      <w:bCs/>
    </w:rPr>
  </w:style>
  <w:style w:type="paragraph" w:styleId="2">
    <w:name w:val="heading 2"/>
    <w:basedOn w:val="a"/>
    <w:next w:val="a"/>
    <w:qFormat/>
    <w:rsid w:val="00127690"/>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7110E2"/>
    <w:pPr>
      <w:keepNext/>
      <w:spacing w:before="240" w:after="60"/>
      <w:outlineLvl w:val="2"/>
    </w:pPr>
    <w:rPr>
      <w:rFonts w:ascii="Cambria" w:hAnsi="Cambria"/>
      <w:b/>
      <w:bCs/>
      <w:sz w:val="26"/>
      <w:szCs w:val="26"/>
    </w:rPr>
  </w:style>
  <w:style w:type="paragraph" w:styleId="6">
    <w:name w:val="heading 6"/>
    <w:basedOn w:val="a"/>
    <w:next w:val="a"/>
    <w:link w:val="60"/>
    <w:uiPriority w:val="9"/>
    <w:semiHidden/>
    <w:unhideWhenUsed/>
    <w:qFormat/>
    <w:rsid w:val="00430E7A"/>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127690"/>
  </w:style>
  <w:style w:type="character" w:customStyle="1" w:styleId="WW-Absatz-Standardschriftart">
    <w:name w:val="WW-Absatz-Standardschriftart"/>
    <w:rsid w:val="00127690"/>
  </w:style>
  <w:style w:type="character" w:customStyle="1" w:styleId="WW-Absatz-Standardschriftart1">
    <w:name w:val="WW-Absatz-Standardschriftart1"/>
    <w:rsid w:val="00127690"/>
  </w:style>
  <w:style w:type="character" w:customStyle="1" w:styleId="WW-Absatz-Standardschriftart11">
    <w:name w:val="WW-Absatz-Standardschriftart11"/>
    <w:rsid w:val="00127690"/>
  </w:style>
  <w:style w:type="character" w:customStyle="1" w:styleId="WW-Absatz-Standardschriftart111">
    <w:name w:val="WW-Absatz-Standardschriftart111"/>
    <w:rsid w:val="00127690"/>
  </w:style>
  <w:style w:type="character" w:customStyle="1" w:styleId="WW-Absatz-Standardschriftart1111">
    <w:name w:val="WW-Absatz-Standardschriftart1111"/>
    <w:rsid w:val="00127690"/>
  </w:style>
  <w:style w:type="character" w:customStyle="1" w:styleId="WW-Absatz-Standardschriftart11111">
    <w:name w:val="WW-Absatz-Standardschriftart11111"/>
    <w:rsid w:val="00127690"/>
  </w:style>
  <w:style w:type="character" w:customStyle="1" w:styleId="WW-Absatz-Standardschriftart111111">
    <w:name w:val="WW-Absatz-Standardschriftart111111"/>
    <w:rsid w:val="00127690"/>
  </w:style>
  <w:style w:type="character" w:customStyle="1" w:styleId="WW-Absatz-Standardschriftart1111111">
    <w:name w:val="WW-Absatz-Standardschriftart1111111"/>
    <w:rsid w:val="00127690"/>
  </w:style>
  <w:style w:type="character" w:customStyle="1" w:styleId="WW-Absatz-Standardschriftart11111111">
    <w:name w:val="WW-Absatz-Standardschriftart11111111"/>
    <w:rsid w:val="00127690"/>
  </w:style>
  <w:style w:type="character" w:customStyle="1" w:styleId="WW8Num2z0">
    <w:name w:val="WW8Num2z0"/>
    <w:rsid w:val="00127690"/>
    <w:rPr>
      <w:rFonts w:ascii="Times New Roman" w:hAnsi="Times New Roman" w:cs="Times New Roman"/>
    </w:rPr>
  </w:style>
  <w:style w:type="character" w:customStyle="1" w:styleId="WW-Absatz-Standardschriftart111111111">
    <w:name w:val="WW-Absatz-Standardschriftart111111111"/>
    <w:rsid w:val="00127690"/>
  </w:style>
  <w:style w:type="character" w:customStyle="1" w:styleId="WW-Absatz-Standardschriftart1111111111">
    <w:name w:val="WW-Absatz-Standardschriftart1111111111"/>
    <w:rsid w:val="00127690"/>
  </w:style>
  <w:style w:type="character" w:customStyle="1" w:styleId="WW-Absatz-Standardschriftart11111111111">
    <w:name w:val="WW-Absatz-Standardschriftart11111111111"/>
    <w:rsid w:val="00127690"/>
  </w:style>
  <w:style w:type="character" w:customStyle="1" w:styleId="WW-Absatz-Standardschriftart111111111111">
    <w:name w:val="WW-Absatz-Standardschriftart111111111111"/>
    <w:rsid w:val="00127690"/>
  </w:style>
  <w:style w:type="character" w:customStyle="1" w:styleId="61">
    <w:name w:val="Основной шрифт абзаца6"/>
    <w:rsid w:val="00127690"/>
  </w:style>
  <w:style w:type="character" w:customStyle="1" w:styleId="WW-Absatz-Standardschriftart1111111111111">
    <w:name w:val="WW-Absatz-Standardschriftart1111111111111"/>
    <w:rsid w:val="00127690"/>
  </w:style>
  <w:style w:type="character" w:customStyle="1" w:styleId="WW-Absatz-Standardschriftart11111111111111">
    <w:name w:val="WW-Absatz-Standardschriftart11111111111111"/>
    <w:rsid w:val="00127690"/>
  </w:style>
  <w:style w:type="character" w:customStyle="1" w:styleId="WW-Absatz-Standardschriftart111111111111111">
    <w:name w:val="WW-Absatz-Standardschriftart111111111111111"/>
    <w:rsid w:val="00127690"/>
  </w:style>
  <w:style w:type="character" w:customStyle="1" w:styleId="5">
    <w:name w:val="Основной шрифт абзаца5"/>
    <w:rsid w:val="00127690"/>
  </w:style>
  <w:style w:type="character" w:customStyle="1" w:styleId="WW-Absatz-Standardschriftart1111111111111111">
    <w:name w:val="WW-Absatz-Standardschriftart1111111111111111"/>
    <w:rsid w:val="00127690"/>
  </w:style>
  <w:style w:type="character" w:customStyle="1" w:styleId="4">
    <w:name w:val="Основной шрифт абзаца4"/>
    <w:rsid w:val="00127690"/>
  </w:style>
  <w:style w:type="character" w:customStyle="1" w:styleId="WW-Absatz-Standardschriftart11111111111111111">
    <w:name w:val="WW-Absatz-Standardschriftart11111111111111111"/>
    <w:rsid w:val="00127690"/>
  </w:style>
  <w:style w:type="character" w:customStyle="1" w:styleId="WW-Absatz-Standardschriftart111111111111111111">
    <w:name w:val="WW-Absatz-Standardschriftart111111111111111111"/>
    <w:rsid w:val="00127690"/>
  </w:style>
  <w:style w:type="character" w:customStyle="1" w:styleId="31">
    <w:name w:val="Основной шрифт абзаца3"/>
    <w:rsid w:val="00127690"/>
  </w:style>
  <w:style w:type="character" w:customStyle="1" w:styleId="20">
    <w:name w:val="Основной шрифт абзаца2"/>
    <w:rsid w:val="00127690"/>
  </w:style>
  <w:style w:type="character" w:customStyle="1" w:styleId="WW-Absatz-Standardschriftart1111111111111111111">
    <w:name w:val="WW-Absatz-Standardschriftart1111111111111111111"/>
    <w:rsid w:val="00127690"/>
  </w:style>
  <w:style w:type="character" w:customStyle="1" w:styleId="WW-Absatz-Standardschriftart11111111111111111111">
    <w:name w:val="WW-Absatz-Standardschriftart11111111111111111111"/>
    <w:rsid w:val="00127690"/>
  </w:style>
  <w:style w:type="character" w:customStyle="1" w:styleId="WW-Absatz-Standardschriftart111111111111111111111">
    <w:name w:val="WW-Absatz-Standardschriftart111111111111111111111"/>
    <w:rsid w:val="00127690"/>
  </w:style>
  <w:style w:type="character" w:customStyle="1" w:styleId="WW-Absatz-Standardschriftart1111111111111111111111">
    <w:name w:val="WW-Absatz-Standardschriftart1111111111111111111111"/>
    <w:rsid w:val="00127690"/>
  </w:style>
  <w:style w:type="character" w:customStyle="1" w:styleId="WW-Absatz-Standardschriftart11111111111111111111111">
    <w:name w:val="WW-Absatz-Standardschriftart11111111111111111111111"/>
    <w:rsid w:val="00127690"/>
  </w:style>
  <w:style w:type="character" w:customStyle="1" w:styleId="WW-Absatz-Standardschriftart111111111111111111111111">
    <w:name w:val="WW-Absatz-Standardschriftart111111111111111111111111"/>
    <w:rsid w:val="00127690"/>
  </w:style>
  <w:style w:type="character" w:customStyle="1" w:styleId="WW-Absatz-Standardschriftart1111111111111111111111111">
    <w:name w:val="WW-Absatz-Standardschriftart1111111111111111111111111"/>
    <w:rsid w:val="00127690"/>
  </w:style>
  <w:style w:type="character" w:customStyle="1" w:styleId="WW-Absatz-Standardschriftart11111111111111111111111111">
    <w:name w:val="WW-Absatz-Standardschriftart11111111111111111111111111"/>
    <w:rsid w:val="00127690"/>
  </w:style>
  <w:style w:type="character" w:customStyle="1" w:styleId="WW-Absatz-Standardschriftart111111111111111111111111111">
    <w:name w:val="WW-Absatz-Standardschriftart111111111111111111111111111"/>
    <w:rsid w:val="00127690"/>
  </w:style>
  <w:style w:type="character" w:customStyle="1" w:styleId="WW-Absatz-Standardschriftart1111111111111111111111111111">
    <w:name w:val="WW-Absatz-Standardschriftart1111111111111111111111111111"/>
    <w:rsid w:val="00127690"/>
  </w:style>
  <w:style w:type="character" w:customStyle="1" w:styleId="WW-Absatz-Standardschriftart11111111111111111111111111111">
    <w:name w:val="WW-Absatz-Standardschriftart11111111111111111111111111111"/>
    <w:rsid w:val="00127690"/>
  </w:style>
  <w:style w:type="character" w:customStyle="1" w:styleId="WW-Absatz-Standardschriftart111111111111111111111111111111">
    <w:name w:val="WW-Absatz-Standardschriftart111111111111111111111111111111"/>
    <w:rsid w:val="00127690"/>
  </w:style>
  <w:style w:type="character" w:customStyle="1" w:styleId="WW-Absatz-Standardschriftart1111111111111111111111111111111">
    <w:name w:val="WW-Absatz-Standardschriftart1111111111111111111111111111111"/>
    <w:rsid w:val="00127690"/>
  </w:style>
  <w:style w:type="character" w:customStyle="1" w:styleId="WW-Absatz-Standardschriftart11111111111111111111111111111111">
    <w:name w:val="WW-Absatz-Standardschriftart11111111111111111111111111111111"/>
    <w:rsid w:val="00127690"/>
  </w:style>
  <w:style w:type="character" w:customStyle="1" w:styleId="WW-Absatz-Standardschriftart111111111111111111111111111111111">
    <w:name w:val="WW-Absatz-Standardschriftart111111111111111111111111111111111"/>
    <w:rsid w:val="00127690"/>
  </w:style>
  <w:style w:type="character" w:customStyle="1" w:styleId="WW-Absatz-Standardschriftart1111111111111111111111111111111111">
    <w:name w:val="WW-Absatz-Standardschriftart1111111111111111111111111111111111"/>
    <w:rsid w:val="00127690"/>
  </w:style>
  <w:style w:type="character" w:customStyle="1" w:styleId="WW-Absatz-Standardschriftart11111111111111111111111111111111111">
    <w:name w:val="WW-Absatz-Standardschriftart11111111111111111111111111111111111"/>
    <w:rsid w:val="00127690"/>
  </w:style>
  <w:style w:type="character" w:customStyle="1" w:styleId="WW-Absatz-Standardschriftart111111111111111111111111111111111111">
    <w:name w:val="WW-Absatz-Standardschriftart111111111111111111111111111111111111"/>
    <w:rsid w:val="00127690"/>
  </w:style>
  <w:style w:type="character" w:customStyle="1" w:styleId="WW-Absatz-Standardschriftart1111111111111111111111111111111111111">
    <w:name w:val="WW-Absatz-Standardschriftart1111111111111111111111111111111111111"/>
    <w:rsid w:val="00127690"/>
  </w:style>
  <w:style w:type="character" w:customStyle="1" w:styleId="WW-Absatz-Standardschriftart11111111111111111111111111111111111111">
    <w:name w:val="WW-Absatz-Standardschriftart11111111111111111111111111111111111111"/>
    <w:rsid w:val="00127690"/>
  </w:style>
  <w:style w:type="character" w:customStyle="1" w:styleId="WW-Absatz-Standardschriftart111111111111111111111111111111111111111">
    <w:name w:val="WW-Absatz-Standardschriftart111111111111111111111111111111111111111"/>
    <w:rsid w:val="00127690"/>
  </w:style>
  <w:style w:type="character" w:customStyle="1" w:styleId="WW8Num5z0">
    <w:name w:val="WW8Num5z0"/>
    <w:rsid w:val="00127690"/>
    <w:rPr>
      <w:rFonts w:ascii="Times New Roman" w:hAnsi="Times New Roman" w:cs="Times New Roman"/>
    </w:rPr>
  </w:style>
  <w:style w:type="character" w:customStyle="1" w:styleId="WW8Num6z0">
    <w:name w:val="WW8Num6z0"/>
    <w:rsid w:val="00127690"/>
    <w:rPr>
      <w:rFonts w:ascii="Times New Roman" w:hAnsi="Times New Roman" w:cs="Times New Roman"/>
    </w:rPr>
  </w:style>
  <w:style w:type="character" w:customStyle="1" w:styleId="WW8Num12z0">
    <w:name w:val="WW8Num12z0"/>
    <w:rsid w:val="00127690"/>
    <w:rPr>
      <w:rFonts w:ascii="Times New Roman" w:eastAsia="Times New Roman" w:hAnsi="Times New Roman"/>
    </w:rPr>
  </w:style>
  <w:style w:type="character" w:customStyle="1" w:styleId="WW8Num13z0">
    <w:name w:val="WW8Num13z0"/>
    <w:rsid w:val="00127690"/>
    <w:rPr>
      <w:rFonts w:cs="Times New Roman"/>
    </w:rPr>
  </w:style>
  <w:style w:type="character" w:customStyle="1" w:styleId="WW8Num17z0">
    <w:name w:val="WW8Num17z0"/>
    <w:rsid w:val="00127690"/>
    <w:rPr>
      <w:rFonts w:ascii="Times New Roman" w:hAnsi="Times New Roman" w:cs="Times New Roman"/>
    </w:rPr>
  </w:style>
  <w:style w:type="character" w:customStyle="1" w:styleId="WW8Num19z0">
    <w:name w:val="WW8Num19z0"/>
    <w:rsid w:val="00127690"/>
    <w:rPr>
      <w:rFonts w:ascii="Times New Roman" w:hAnsi="Times New Roman" w:cs="Times New Roman"/>
      <w:i w:val="0"/>
      <w:iCs w:val="0"/>
    </w:rPr>
  </w:style>
  <w:style w:type="character" w:customStyle="1" w:styleId="WW8Num20z0">
    <w:name w:val="WW8Num20z0"/>
    <w:rsid w:val="00127690"/>
    <w:rPr>
      <w:rFonts w:ascii="Times New Roman" w:hAnsi="Times New Roman" w:cs="Times New Roman"/>
    </w:rPr>
  </w:style>
  <w:style w:type="character" w:customStyle="1" w:styleId="WW8Num21z0">
    <w:name w:val="WW8Num21z0"/>
    <w:rsid w:val="00127690"/>
    <w:rPr>
      <w:rFonts w:ascii="Times New Roman" w:hAnsi="Times New Roman" w:cs="Times New Roman"/>
    </w:rPr>
  </w:style>
  <w:style w:type="character" w:customStyle="1" w:styleId="WW8NumSt2z0">
    <w:name w:val="WW8NumSt2z0"/>
    <w:rsid w:val="00127690"/>
    <w:rPr>
      <w:rFonts w:ascii="Times New Roman" w:hAnsi="Times New Roman" w:cs="Times New Roman"/>
    </w:rPr>
  </w:style>
  <w:style w:type="character" w:customStyle="1" w:styleId="WW8NumSt4z0">
    <w:name w:val="WW8NumSt4z0"/>
    <w:rsid w:val="00127690"/>
    <w:rPr>
      <w:rFonts w:ascii="Times New Roman" w:hAnsi="Times New Roman" w:cs="Times New Roman"/>
    </w:rPr>
  </w:style>
  <w:style w:type="character" w:customStyle="1" w:styleId="WW8NumSt22z0">
    <w:name w:val="WW8NumSt22z0"/>
    <w:rsid w:val="00127690"/>
    <w:rPr>
      <w:rFonts w:ascii="Times New Roman" w:hAnsi="Times New Roman" w:cs="Times New Roman"/>
    </w:rPr>
  </w:style>
  <w:style w:type="character" w:customStyle="1" w:styleId="WW8NumSt25z0">
    <w:name w:val="WW8NumSt25z0"/>
    <w:rsid w:val="00127690"/>
    <w:rPr>
      <w:rFonts w:ascii="Times New Roman" w:hAnsi="Times New Roman" w:cs="Times New Roman"/>
    </w:rPr>
  </w:style>
  <w:style w:type="character" w:customStyle="1" w:styleId="WW8NumSt26z0">
    <w:name w:val="WW8NumSt26z0"/>
    <w:rsid w:val="00127690"/>
    <w:rPr>
      <w:rFonts w:ascii="Times New Roman" w:hAnsi="Times New Roman" w:cs="Times New Roman"/>
    </w:rPr>
  </w:style>
  <w:style w:type="character" w:customStyle="1" w:styleId="10">
    <w:name w:val="Основной шрифт абзаца1"/>
    <w:rsid w:val="00127690"/>
  </w:style>
  <w:style w:type="character" w:customStyle="1" w:styleId="font21">
    <w:name w:val="font21"/>
    <w:basedOn w:val="10"/>
    <w:rsid w:val="00127690"/>
    <w:rPr>
      <w:rFonts w:ascii="Times New Roman" w:hAnsi="Times New Roman" w:cs="Times New Roman"/>
      <w:sz w:val="28"/>
      <w:szCs w:val="28"/>
    </w:rPr>
  </w:style>
  <w:style w:type="character" w:customStyle="1" w:styleId="font11">
    <w:name w:val="font11"/>
    <w:basedOn w:val="10"/>
    <w:rsid w:val="00127690"/>
    <w:rPr>
      <w:rFonts w:ascii="Times New Roman" w:hAnsi="Times New Roman" w:cs="Times New Roman"/>
      <w:sz w:val="28"/>
      <w:szCs w:val="28"/>
    </w:rPr>
  </w:style>
  <w:style w:type="character" w:customStyle="1" w:styleId="font01">
    <w:name w:val="font01"/>
    <w:basedOn w:val="10"/>
    <w:rsid w:val="00127690"/>
    <w:rPr>
      <w:rFonts w:ascii="Arial" w:hAnsi="Arial" w:cs="Arial"/>
      <w:sz w:val="28"/>
      <w:szCs w:val="28"/>
    </w:rPr>
  </w:style>
  <w:style w:type="character" w:customStyle="1" w:styleId="postbody1">
    <w:name w:val="postbody1"/>
    <w:basedOn w:val="10"/>
    <w:rsid w:val="00127690"/>
    <w:rPr>
      <w:sz w:val="18"/>
      <w:szCs w:val="18"/>
    </w:rPr>
  </w:style>
  <w:style w:type="character" w:customStyle="1" w:styleId="a3">
    <w:name w:val="Символ нумерации"/>
    <w:rsid w:val="00127690"/>
  </w:style>
  <w:style w:type="character" w:styleId="a4">
    <w:name w:val="Hyperlink"/>
    <w:rsid w:val="00127690"/>
    <w:rPr>
      <w:color w:val="000080"/>
      <w:u w:val="single"/>
    </w:rPr>
  </w:style>
  <w:style w:type="character" w:styleId="a5">
    <w:name w:val="page number"/>
    <w:basedOn w:val="5"/>
    <w:rsid w:val="00127690"/>
  </w:style>
  <w:style w:type="paragraph" w:customStyle="1" w:styleId="11">
    <w:name w:val="Заголовок1"/>
    <w:basedOn w:val="a"/>
    <w:next w:val="a6"/>
    <w:rsid w:val="00127690"/>
    <w:pPr>
      <w:keepNext/>
      <w:spacing w:before="240" w:after="120"/>
    </w:pPr>
    <w:rPr>
      <w:rFonts w:ascii="Arial" w:eastAsia="Lucida Sans Unicode" w:hAnsi="Arial" w:cs="Mangal"/>
      <w:sz w:val="28"/>
      <w:szCs w:val="28"/>
    </w:rPr>
  </w:style>
  <w:style w:type="paragraph" w:styleId="a6">
    <w:name w:val="Body Text"/>
    <w:basedOn w:val="a"/>
    <w:link w:val="a7"/>
    <w:rsid w:val="00127690"/>
    <w:pPr>
      <w:spacing w:after="120"/>
    </w:pPr>
  </w:style>
  <w:style w:type="paragraph" w:styleId="a8">
    <w:name w:val="List"/>
    <w:basedOn w:val="a6"/>
    <w:rsid w:val="00127690"/>
    <w:rPr>
      <w:rFonts w:cs="Mangal"/>
    </w:rPr>
  </w:style>
  <w:style w:type="paragraph" w:customStyle="1" w:styleId="62">
    <w:name w:val="Название6"/>
    <w:basedOn w:val="a"/>
    <w:rsid w:val="00127690"/>
    <w:pPr>
      <w:suppressLineNumbers/>
      <w:spacing w:before="120" w:after="120"/>
    </w:pPr>
    <w:rPr>
      <w:rFonts w:cs="Mangal"/>
      <w:i/>
      <w:iCs/>
    </w:rPr>
  </w:style>
  <w:style w:type="paragraph" w:customStyle="1" w:styleId="63">
    <w:name w:val="Указатель6"/>
    <w:basedOn w:val="a"/>
    <w:rsid w:val="00127690"/>
    <w:pPr>
      <w:suppressLineNumbers/>
    </w:pPr>
    <w:rPr>
      <w:rFonts w:cs="Mangal"/>
    </w:rPr>
  </w:style>
  <w:style w:type="paragraph" w:customStyle="1" w:styleId="50">
    <w:name w:val="Название5"/>
    <w:basedOn w:val="a"/>
    <w:rsid w:val="00127690"/>
    <w:pPr>
      <w:suppressLineNumbers/>
      <w:spacing w:before="120" w:after="120"/>
    </w:pPr>
    <w:rPr>
      <w:rFonts w:cs="Mangal"/>
      <w:i/>
      <w:iCs/>
    </w:rPr>
  </w:style>
  <w:style w:type="paragraph" w:customStyle="1" w:styleId="51">
    <w:name w:val="Указатель5"/>
    <w:basedOn w:val="a"/>
    <w:rsid w:val="00127690"/>
    <w:pPr>
      <w:suppressLineNumbers/>
    </w:pPr>
    <w:rPr>
      <w:rFonts w:cs="Mangal"/>
    </w:rPr>
  </w:style>
  <w:style w:type="paragraph" w:customStyle="1" w:styleId="40">
    <w:name w:val="Название4"/>
    <w:basedOn w:val="a"/>
    <w:rsid w:val="00127690"/>
    <w:pPr>
      <w:suppressLineNumbers/>
      <w:spacing w:before="120" w:after="120"/>
    </w:pPr>
    <w:rPr>
      <w:rFonts w:cs="Mangal"/>
      <w:i/>
      <w:iCs/>
    </w:rPr>
  </w:style>
  <w:style w:type="paragraph" w:customStyle="1" w:styleId="41">
    <w:name w:val="Указатель4"/>
    <w:basedOn w:val="a"/>
    <w:rsid w:val="00127690"/>
    <w:pPr>
      <w:suppressLineNumbers/>
    </w:pPr>
    <w:rPr>
      <w:rFonts w:cs="Mangal"/>
    </w:rPr>
  </w:style>
  <w:style w:type="paragraph" w:customStyle="1" w:styleId="32">
    <w:name w:val="Название3"/>
    <w:basedOn w:val="a"/>
    <w:rsid w:val="00127690"/>
    <w:pPr>
      <w:suppressLineNumbers/>
      <w:spacing w:before="120" w:after="120"/>
    </w:pPr>
    <w:rPr>
      <w:rFonts w:cs="Mangal"/>
      <w:i/>
      <w:iCs/>
    </w:rPr>
  </w:style>
  <w:style w:type="paragraph" w:customStyle="1" w:styleId="33">
    <w:name w:val="Указатель3"/>
    <w:basedOn w:val="a"/>
    <w:rsid w:val="00127690"/>
    <w:pPr>
      <w:suppressLineNumbers/>
    </w:pPr>
    <w:rPr>
      <w:rFonts w:cs="Mangal"/>
    </w:rPr>
  </w:style>
  <w:style w:type="paragraph" w:customStyle="1" w:styleId="21">
    <w:name w:val="Название2"/>
    <w:basedOn w:val="a"/>
    <w:rsid w:val="00127690"/>
    <w:pPr>
      <w:suppressLineNumbers/>
      <w:spacing w:before="120" w:after="120"/>
    </w:pPr>
    <w:rPr>
      <w:rFonts w:cs="Mangal"/>
      <w:i/>
      <w:iCs/>
    </w:rPr>
  </w:style>
  <w:style w:type="paragraph" w:customStyle="1" w:styleId="22">
    <w:name w:val="Указатель2"/>
    <w:basedOn w:val="a"/>
    <w:rsid w:val="00127690"/>
    <w:pPr>
      <w:suppressLineNumbers/>
    </w:pPr>
    <w:rPr>
      <w:rFonts w:cs="Mangal"/>
    </w:rPr>
  </w:style>
  <w:style w:type="paragraph" w:customStyle="1" w:styleId="12">
    <w:name w:val="Название1"/>
    <w:basedOn w:val="a"/>
    <w:rsid w:val="00127690"/>
    <w:pPr>
      <w:suppressLineNumbers/>
      <w:spacing w:before="120" w:after="120"/>
    </w:pPr>
    <w:rPr>
      <w:rFonts w:cs="Mangal"/>
      <w:i/>
      <w:iCs/>
    </w:rPr>
  </w:style>
  <w:style w:type="paragraph" w:customStyle="1" w:styleId="13">
    <w:name w:val="Указатель1"/>
    <w:basedOn w:val="a"/>
    <w:rsid w:val="00127690"/>
    <w:pPr>
      <w:suppressLineNumbers/>
    </w:pPr>
    <w:rPr>
      <w:rFonts w:cs="Mangal"/>
    </w:rPr>
  </w:style>
  <w:style w:type="paragraph" w:customStyle="1" w:styleId="210">
    <w:name w:val="Основной текст 21"/>
    <w:basedOn w:val="a"/>
    <w:rsid w:val="00127690"/>
    <w:pPr>
      <w:jc w:val="both"/>
    </w:pPr>
  </w:style>
  <w:style w:type="paragraph" w:customStyle="1" w:styleId="310">
    <w:name w:val="Основной текст с отступом 31"/>
    <w:basedOn w:val="a"/>
    <w:rsid w:val="00127690"/>
    <w:pPr>
      <w:ind w:left="360"/>
      <w:jc w:val="both"/>
    </w:pPr>
  </w:style>
  <w:style w:type="paragraph" w:styleId="a9">
    <w:name w:val="Balloon Text"/>
    <w:basedOn w:val="a"/>
    <w:rsid w:val="00127690"/>
    <w:rPr>
      <w:rFonts w:ascii="Tahoma" w:hAnsi="Tahoma" w:cs="Tahoma"/>
      <w:sz w:val="16"/>
      <w:szCs w:val="16"/>
    </w:rPr>
  </w:style>
  <w:style w:type="paragraph" w:styleId="aa">
    <w:name w:val="Body Text Indent"/>
    <w:basedOn w:val="a"/>
    <w:link w:val="ab"/>
    <w:rsid w:val="00127690"/>
    <w:pPr>
      <w:ind w:left="360"/>
      <w:jc w:val="both"/>
    </w:pPr>
  </w:style>
  <w:style w:type="paragraph" w:customStyle="1" w:styleId="211">
    <w:name w:val="Основной текст с отступом 21"/>
    <w:basedOn w:val="a"/>
    <w:rsid w:val="00127690"/>
    <w:pPr>
      <w:ind w:firstLine="708"/>
      <w:jc w:val="both"/>
    </w:pPr>
  </w:style>
  <w:style w:type="paragraph" w:customStyle="1" w:styleId="220">
    <w:name w:val="Основной текст 22"/>
    <w:basedOn w:val="a"/>
    <w:rsid w:val="00127690"/>
    <w:pPr>
      <w:spacing w:after="120" w:line="480" w:lineRule="auto"/>
    </w:pPr>
  </w:style>
  <w:style w:type="paragraph" w:customStyle="1" w:styleId="221">
    <w:name w:val="Основной текст с отступом 22"/>
    <w:basedOn w:val="a"/>
    <w:rsid w:val="00127690"/>
    <w:pPr>
      <w:spacing w:after="120" w:line="480" w:lineRule="auto"/>
      <w:ind w:left="283"/>
    </w:pPr>
  </w:style>
  <w:style w:type="paragraph" w:customStyle="1" w:styleId="14">
    <w:name w:val="Текст1"/>
    <w:basedOn w:val="a"/>
    <w:rsid w:val="00127690"/>
    <w:rPr>
      <w:rFonts w:ascii="Courier New" w:hAnsi="Courier New"/>
      <w:sz w:val="20"/>
      <w:szCs w:val="20"/>
    </w:rPr>
  </w:style>
  <w:style w:type="paragraph" w:customStyle="1" w:styleId="320">
    <w:name w:val="Основной текст с отступом 32"/>
    <w:basedOn w:val="a"/>
    <w:rsid w:val="00127690"/>
    <w:pPr>
      <w:spacing w:after="120"/>
      <w:ind w:left="283"/>
    </w:pPr>
    <w:rPr>
      <w:sz w:val="16"/>
      <w:szCs w:val="16"/>
    </w:rPr>
  </w:style>
  <w:style w:type="paragraph" w:customStyle="1" w:styleId="ac">
    <w:name w:val="Знак"/>
    <w:basedOn w:val="a"/>
    <w:rsid w:val="00127690"/>
    <w:pPr>
      <w:spacing w:after="160" w:line="240" w:lineRule="exact"/>
    </w:pPr>
    <w:rPr>
      <w:rFonts w:eastAsia="SimSun"/>
      <w:b/>
      <w:sz w:val="28"/>
      <w:lang w:val="en-US"/>
    </w:rPr>
  </w:style>
  <w:style w:type="paragraph" w:styleId="ad">
    <w:name w:val="List Paragraph"/>
    <w:basedOn w:val="a"/>
    <w:uiPriority w:val="34"/>
    <w:qFormat/>
    <w:rsid w:val="00127690"/>
    <w:pPr>
      <w:spacing w:after="200" w:line="276" w:lineRule="auto"/>
      <w:ind w:left="720"/>
    </w:pPr>
    <w:rPr>
      <w:rFonts w:ascii="Calibri" w:eastAsia="Calibri" w:hAnsi="Calibri"/>
      <w:sz w:val="22"/>
      <w:szCs w:val="22"/>
    </w:rPr>
  </w:style>
  <w:style w:type="paragraph" w:styleId="ae">
    <w:name w:val="Normal (Web)"/>
    <w:basedOn w:val="a"/>
    <w:rsid w:val="00127690"/>
    <w:pPr>
      <w:spacing w:before="280" w:after="119"/>
    </w:pPr>
  </w:style>
  <w:style w:type="paragraph" w:customStyle="1" w:styleId="ConsPlusTitle">
    <w:name w:val="ConsPlusTitle"/>
    <w:rsid w:val="00127690"/>
    <w:pPr>
      <w:widowControl w:val="0"/>
      <w:suppressAutoHyphens/>
      <w:autoSpaceDE w:val="0"/>
    </w:pPr>
    <w:rPr>
      <w:rFonts w:ascii="Arial" w:eastAsia="Arial" w:hAnsi="Arial" w:cs="Arial"/>
      <w:b/>
      <w:bCs/>
      <w:lang w:eastAsia="ar-SA"/>
    </w:rPr>
  </w:style>
  <w:style w:type="paragraph" w:customStyle="1" w:styleId="140">
    <w:name w:val="Обычный + 14 пт"/>
    <w:aliases w:val="уплотненный на  0,2 пт"/>
    <w:basedOn w:val="a"/>
    <w:rsid w:val="00127690"/>
    <w:pPr>
      <w:ind w:left="3600" w:firstLine="720"/>
    </w:pPr>
    <w:rPr>
      <w:spacing w:val="-4"/>
      <w:sz w:val="28"/>
      <w:szCs w:val="28"/>
    </w:rPr>
  </w:style>
  <w:style w:type="paragraph" w:customStyle="1" w:styleId="ConsPlusNormal">
    <w:name w:val="ConsPlusNormal"/>
    <w:rsid w:val="00127690"/>
    <w:pPr>
      <w:widowControl w:val="0"/>
      <w:suppressAutoHyphens/>
      <w:ind w:firstLine="720"/>
    </w:pPr>
    <w:rPr>
      <w:rFonts w:ascii="Arial" w:eastAsia="Arial" w:hAnsi="Arial" w:cs="Arial"/>
      <w:lang w:eastAsia="hi-IN" w:bidi="hi-IN"/>
    </w:rPr>
  </w:style>
  <w:style w:type="paragraph" w:customStyle="1" w:styleId="15">
    <w:name w:val="Нижний колонтитул1"/>
    <w:basedOn w:val="a"/>
    <w:rsid w:val="00127690"/>
    <w:pPr>
      <w:tabs>
        <w:tab w:val="center" w:pos="4153"/>
        <w:tab w:val="right" w:pos="8306"/>
      </w:tabs>
    </w:pPr>
    <w:rPr>
      <w:sz w:val="20"/>
      <w:szCs w:val="20"/>
    </w:rPr>
  </w:style>
  <w:style w:type="paragraph" w:customStyle="1" w:styleId="af">
    <w:name w:val="Содержимое таблицы"/>
    <w:basedOn w:val="a"/>
    <w:rsid w:val="00127690"/>
    <w:pPr>
      <w:suppressLineNumbers/>
    </w:pPr>
  </w:style>
  <w:style w:type="paragraph" w:customStyle="1" w:styleId="af0">
    <w:name w:val="Заголовок таблицы"/>
    <w:basedOn w:val="af"/>
    <w:rsid w:val="00127690"/>
    <w:pPr>
      <w:jc w:val="center"/>
    </w:pPr>
    <w:rPr>
      <w:b/>
      <w:bCs/>
    </w:rPr>
  </w:style>
  <w:style w:type="paragraph" w:styleId="af1">
    <w:name w:val="footer"/>
    <w:basedOn w:val="a"/>
    <w:rsid w:val="00127690"/>
    <w:pPr>
      <w:suppressLineNumbers/>
      <w:tabs>
        <w:tab w:val="center" w:pos="4728"/>
        <w:tab w:val="right" w:pos="9457"/>
      </w:tabs>
    </w:pPr>
  </w:style>
  <w:style w:type="paragraph" w:customStyle="1" w:styleId="af2">
    <w:name w:val="Содержимое врезки"/>
    <w:basedOn w:val="a6"/>
    <w:rsid w:val="00127690"/>
  </w:style>
  <w:style w:type="paragraph" w:styleId="af3">
    <w:name w:val="header"/>
    <w:basedOn w:val="a"/>
    <w:rsid w:val="00127690"/>
    <w:pPr>
      <w:suppressLineNumbers/>
      <w:tabs>
        <w:tab w:val="center" w:pos="4728"/>
        <w:tab w:val="right" w:pos="9457"/>
      </w:tabs>
    </w:pPr>
  </w:style>
  <w:style w:type="paragraph" w:customStyle="1" w:styleId="ConsNormal">
    <w:name w:val="ConsNormal"/>
    <w:rsid w:val="00127690"/>
    <w:pPr>
      <w:widowControl w:val="0"/>
      <w:suppressAutoHyphens/>
      <w:autoSpaceDE w:val="0"/>
      <w:ind w:right="19772" w:firstLine="720"/>
    </w:pPr>
    <w:rPr>
      <w:rFonts w:ascii="Arial" w:eastAsia="Arial" w:hAnsi="Arial"/>
      <w:lang w:eastAsia="ar-SA"/>
    </w:rPr>
  </w:style>
  <w:style w:type="paragraph" w:customStyle="1" w:styleId="Postan">
    <w:name w:val="Postan"/>
    <w:basedOn w:val="a"/>
    <w:rsid w:val="00127690"/>
    <w:pPr>
      <w:jc w:val="center"/>
    </w:pPr>
    <w:rPr>
      <w:sz w:val="28"/>
    </w:rPr>
  </w:style>
  <w:style w:type="paragraph" w:customStyle="1" w:styleId="23">
    <w:name w:val="Основной текст 23"/>
    <w:basedOn w:val="a"/>
    <w:rsid w:val="00127690"/>
    <w:pPr>
      <w:jc w:val="both"/>
    </w:pPr>
  </w:style>
  <w:style w:type="paragraph" w:customStyle="1" w:styleId="330">
    <w:name w:val="Основной текст с отступом 33"/>
    <w:basedOn w:val="a"/>
    <w:rsid w:val="00127690"/>
    <w:pPr>
      <w:ind w:left="360"/>
      <w:jc w:val="both"/>
    </w:pPr>
  </w:style>
  <w:style w:type="paragraph" w:customStyle="1" w:styleId="16">
    <w:name w:val="Знак1"/>
    <w:basedOn w:val="a"/>
    <w:rsid w:val="00693D61"/>
    <w:pPr>
      <w:suppressAutoHyphens w:val="0"/>
      <w:spacing w:before="100" w:beforeAutospacing="1" w:after="100" w:afterAutospacing="1"/>
    </w:pPr>
    <w:rPr>
      <w:rFonts w:ascii="Tahoma" w:hAnsi="Tahoma"/>
      <w:sz w:val="20"/>
      <w:szCs w:val="20"/>
      <w:lang w:val="en-US" w:eastAsia="en-US"/>
    </w:rPr>
  </w:style>
  <w:style w:type="table" w:styleId="af4">
    <w:name w:val="Table Grid"/>
    <w:basedOn w:val="a1"/>
    <w:rsid w:val="00693D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qFormat/>
    <w:rsid w:val="002D4469"/>
    <w:rPr>
      <w:i/>
      <w:iCs/>
    </w:rPr>
  </w:style>
  <w:style w:type="paragraph" w:customStyle="1" w:styleId="formattext">
    <w:name w:val="formattext"/>
    <w:basedOn w:val="a"/>
    <w:rsid w:val="002D4469"/>
    <w:pPr>
      <w:suppressAutoHyphens w:val="0"/>
      <w:spacing w:before="100" w:beforeAutospacing="1" w:after="100" w:afterAutospacing="1"/>
    </w:pPr>
    <w:rPr>
      <w:lang w:eastAsia="ru-RU"/>
    </w:rPr>
  </w:style>
  <w:style w:type="paragraph" w:customStyle="1" w:styleId="Default">
    <w:name w:val="Default"/>
    <w:rsid w:val="002D4469"/>
    <w:pPr>
      <w:autoSpaceDE w:val="0"/>
      <w:autoSpaceDN w:val="0"/>
      <w:adjustRightInd w:val="0"/>
    </w:pPr>
    <w:rPr>
      <w:rFonts w:ascii="Calibri" w:hAnsi="Calibri" w:cs="Calibri"/>
      <w:color w:val="000000"/>
      <w:sz w:val="24"/>
      <w:szCs w:val="24"/>
    </w:rPr>
  </w:style>
  <w:style w:type="paragraph" w:customStyle="1" w:styleId="17">
    <w:name w:val="Абзац списка1"/>
    <w:basedOn w:val="a"/>
    <w:rsid w:val="002D4469"/>
    <w:pPr>
      <w:suppressAutoHyphens w:val="0"/>
      <w:spacing w:after="200" w:line="276" w:lineRule="auto"/>
      <w:ind w:left="720"/>
    </w:pPr>
    <w:rPr>
      <w:rFonts w:ascii="Calibri" w:eastAsia="Calibri" w:hAnsi="Calibri" w:cs="Calibri"/>
      <w:sz w:val="22"/>
      <w:szCs w:val="22"/>
      <w:lang w:eastAsia="en-US"/>
    </w:rPr>
  </w:style>
  <w:style w:type="paragraph" w:customStyle="1" w:styleId="af6">
    <w:name w:val="Прижатый влево"/>
    <w:basedOn w:val="a"/>
    <w:next w:val="a"/>
    <w:rsid w:val="002D4469"/>
    <w:pPr>
      <w:widowControl w:val="0"/>
      <w:suppressAutoHyphens w:val="0"/>
      <w:autoSpaceDE w:val="0"/>
      <w:autoSpaceDN w:val="0"/>
      <w:adjustRightInd w:val="0"/>
    </w:pPr>
    <w:rPr>
      <w:rFonts w:ascii="Arial" w:hAnsi="Arial" w:cs="Arial"/>
      <w:lang w:eastAsia="ru-RU"/>
    </w:rPr>
  </w:style>
  <w:style w:type="paragraph" w:styleId="24">
    <w:name w:val="Body Text 2"/>
    <w:basedOn w:val="a"/>
    <w:link w:val="25"/>
    <w:uiPriority w:val="99"/>
    <w:semiHidden/>
    <w:unhideWhenUsed/>
    <w:rsid w:val="00035254"/>
    <w:pPr>
      <w:spacing w:after="120" w:line="480" w:lineRule="auto"/>
    </w:pPr>
  </w:style>
  <w:style w:type="character" w:customStyle="1" w:styleId="25">
    <w:name w:val="Основной текст 2 Знак"/>
    <w:basedOn w:val="a0"/>
    <w:link w:val="24"/>
    <w:uiPriority w:val="99"/>
    <w:semiHidden/>
    <w:rsid w:val="00035254"/>
    <w:rPr>
      <w:sz w:val="24"/>
      <w:szCs w:val="24"/>
      <w:lang w:eastAsia="ar-SA"/>
    </w:rPr>
  </w:style>
  <w:style w:type="paragraph" w:customStyle="1" w:styleId="18">
    <w:name w:val="Обычный1"/>
    <w:rsid w:val="000808C4"/>
    <w:pPr>
      <w:suppressAutoHyphens/>
    </w:pPr>
    <w:rPr>
      <w:rFonts w:eastAsia="Arial" w:cs="Roman PS"/>
      <w:kern w:val="1"/>
      <w:lang w:eastAsia="ar-SA"/>
    </w:rPr>
  </w:style>
  <w:style w:type="character" w:customStyle="1" w:styleId="30">
    <w:name w:val="Заголовок 3 Знак"/>
    <w:basedOn w:val="a0"/>
    <w:link w:val="3"/>
    <w:uiPriority w:val="9"/>
    <w:semiHidden/>
    <w:rsid w:val="007110E2"/>
    <w:rPr>
      <w:rFonts w:ascii="Cambria" w:eastAsia="Times New Roman" w:hAnsi="Cambria" w:cs="Times New Roman"/>
      <w:b/>
      <w:bCs/>
      <w:sz w:val="26"/>
      <w:szCs w:val="26"/>
      <w:lang w:eastAsia="ar-SA"/>
    </w:rPr>
  </w:style>
  <w:style w:type="paragraph" w:styleId="26">
    <w:name w:val="Body Text Indent 2"/>
    <w:basedOn w:val="a"/>
    <w:link w:val="27"/>
    <w:unhideWhenUsed/>
    <w:rsid w:val="007110E2"/>
    <w:pPr>
      <w:suppressAutoHyphens w:val="0"/>
      <w:spacing w:after="120" w:line="480" w:lineRule="auto"/>
      <w:ind w:left="283"/>
    </w:pPr>
    <w:rPr>
      <w:sz w:val="20"/>
      <w:szCs w:val="20"/>
      <w:lang w:eastAsia="ru-RU"/>
    </w:rPr>
  </w:style>
  <w:style w:type="character" w:customStyle="1" w:styleId="27">
    <w:name w:val="Основной текст с отступом 2 Знак"/>
    <w:basedOn w:val="a0"/>
    <w:link w:val="26"/>
    <w:rsid w:val="007110E2"/>
  </w:style>
  <w:style w:type="character" w:customStyle="1" w:styleId="a7">
    <w:name w:val="Основной текст Знак"/>
    <w:basedOn w:val="a0"/>
    <w:link w:val="a6"/>
    <w:rsid w:val="00117E77"/>
    <w:rPr>
      <w:sz w:val="24"/>
      <w:szCs w:val="24"/>
      <w:lang w:eastAsia="ar-SA"/>
    </w:rPr>
  </w:style>
  <w:style w:type="character" w:customStyle="1" w:styleId="apple-converted-space">
    <w:name w:val="apple-converted-space"/>
    <w:basedOn w:val="a0"/>
    <w:rsid w:val="00117E77"/>
  </w:style>
  <w:style w:type="character" w:customStyle="1" w:styleId="ab">
    <w:name w:val="Основной текст с отступом Знак"/>
    <w:basedOn w:val="a0"/>
    <w:link w:val="aa"/>
    <w:rsid w:val="00F16C11"/>
    <w:rPr>
      <w:sz w:val="24"/>
      <w:szCs w:val="24"/>
      <w:lang w:eastAsia="ar-SA"/>
    </w:rPr>
  </w:style>
  <w:style w:type="character" w:customStyle="1" w:styleId="60">
    <w:name w:val="Заголовок 6 Знак"/>
    <w:basedOn w:val="a0"/>
    <w:link w:val="6"/>
    <w:uiPriority w:val="9"/>
    <w:semiHidden/>
    <w:rsid w:val="00430E7A"/>
    <w:rPr>
      <w:rFonts w:ascii="Calibri" w:eastAsia="Times New Roman" w:hAnsi="Calibri" w:cs="Times New Roman"/>
      <w:b/>
      <w:bCs/>
      <w:sz w:val="22"/>
      <w:szCs w:val="22"/>
      <w:lang w:eastAsia="ar-SA"/>
    </w:rPr>
  </w:style>
  <w:style w:type="paragraph" w:customStyle="1" w:styleId="Standard">
    <w:name w:val="Standard"/>
    <w:rsid w:val="00700664"/>
    <w:pPr>
      <w:widowControl w:val="0"/>
      <w:suppressAutoHyphens/>
      <w:autoSpaceDN w:val="0"/>
      <w:textAlignment w:val="baseline"/>
    </w:pPr>
    <w:rPr>
      <w:rFonts w:eastAsia="Arial Unicode MS" w:cs="Mangal"/>
      <w:kern w:val="3"/>
      <w:sz w:val="24"/>
      <w:szCs w:val="24"/>
      <w:lang w:eastAsia="zh-CN" w:bidi="hi-IN"/>
    </w:rPr>
  </w:style>
  <w:style w:type="paragraph" w:customStyle="1" w:styleId="Textbody">
    <w:name w:val="Text body"/>
    <w:basedOn w:val="a"/>
    <w:rsid w:val="00700664"/>
    <w:pPr>
      <w:autoSpaceDN w:val="0"/>
      <w:spacing w:after="120"/>
    </w:pPr>
  </w:style>
</w:styles>
</file>

<file path=word/webSettings.xml><?xml version="1.0" encoding="utf-8"?>
<w:webSettings xmlns:r="http://schemas.openxmlformats.org/officeDocument/2006/relationships" xmlns:w="http://schemas.openxmlformats.org/wordprocessingml/2006/main">
  <w:divs>
    <w:div w:id="132672787">
      <w:bodyDiv w:val="1"/>
      <w:marLeft w:val="0"/>
      <w:marRight w:val="0"/>
      <w:marTop w:val="0"/>
      <w:marBottom w:val="0"/>
      <w:divBdr>
        <w:top w:val="none" w:sz="0" w:space="0" w:color="auto"/>
        <w:left w:val="none" w:sz="0" w:space="0" w:color="auto"/>
        <w:bottom w:val="none" w:sz="0" w:space="0" w:color="auto"/>
        <w:right w:val="none" w:sz="0" w:space="0" w:color="auto"/>
      </w:divBdr>
    </w:div>
    <w:div w:id="267658661">
      <w:bodyDiv w:val="1"/>
      <w:marLeft w:val="0"/>
      <w:marRight w:val="0"/>
      <w:marTop w:val="0"/>
      <w:marBottom w:val="0"/>
      <w:divBdr>
        <w:top w:val="none" w:sz="0" w:space="0" w:color="auto"/>
        <w:left w:val="none" w:sz="0" w:space="0" w:color="auto"/>
        <w:bottom w:val="none" w:sz="0" w:space="0" w:color="auto"/>
        <w:right w:val="none" w:sz="0" w:space="0" w:color="auto"/>
      </w:divBdr>
    </w:div>
    <w:div w:id="660237705">
      <w:bodyDiv w:val="1"/>
      <w:marLeft w:val="0"/>
      <w:marRight w:val="0"/>
      <w:marTop w:val="0"/>
      <w:marBottom w:val="0"/>
      <w:divBdr>
        <w:top w:val="none" w:sz="0" w:space="0" w:color="auto"/>
        <w:left w:val="none" w:sz="0" w:space="0" w:color="auto"/>
        <w:bottom w:val="none" w:sz="0" w:space="0" w:color="auto"/>
        <w:right w:val="none" w:sz="0" w:space="0" w:color="auto"/>
      </w:divBdr>
    </w:div>
    <w:div w:id="702097228">
      <w:bodyDiv w:val="1"/>
      <w:marLeft w:val="0"/>
      <w:marRight w:val="0"/>
      <w:marTop w:val="0"/>
      <w:marBottom w:val="0"/>
      <w:divBdr>
        <w:top w:val="none" w:sz="0" w:space="0" w:color="auto"/>
        <w:left w:val="none" w:sz="0" w:space="0" w:color="auto"/>
        <w:bottom w:val="none" w:sz="0" w:space="0" w:color="auto"/>
        <w:right w:val="none" w:sz="0" w:space="0" w:color="auto"/>
      </w:divBdr>
    </w:div>
    <w:div w:id="725177533">
      <w:bodyDiv w:val="1"/>
      <w:marLeft w:val="0"/>
      <w:marRight w:val="0"/>
      <w:marTop w:val="0"/>
      <w:marBottom w:val="0"/>
      <w:divBdr>
        <w:top w:val="none" w:sz="0" w:space="0" w:color="auto"/>
        <w:left w:val="none" w:sz="0" w:space="0" w:color="auto"/>
        <w:bottom w:val="none" w:sz="0" w:space="0" w:color="auto"/>
        <w:right w:val="none" w:sz="0" w:space="0" w:color="auto"/>
      </w:divBdr>
    </w:div>
    <w:div w:id="1238514526">
      <w:bodyDiv w:val="1"/>
      <w:marLeft w:val="0"/>
      <w:marRight w:val="0"/>
      <w:marTop w:val="0"/>
      <w:marBottom w:val="0"/>
      <w:divBdr>
        <w:top w:val="none" w:sz="0" w:space="0" w:color="auto"/>
        <w:left w:val="none" w:sz="0" w:space="0" w:color="auto"/>
        <w:bottom w:val="none" w:sz="0" w:space="0" w:color="auto"/>
        <w:right w:val="none" w:sz="0" w:space="0" w:color="auto"/>
      </w:divBdr>
    </w:div>
    <w:div w:id="164365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9903429/0" TargetMode="External"/><Relationship Id="rId13" Type="http://schemas.openxmlformats.org/officeDocument/2006/relationships/hyperlink" Target="http://internet.garant.ru/document/redirect/12124624/3974" TargetMode="External"/><Relationship Id="rId18" Type="http://schemas.openxmlformats.org/officeDocument/2006/relationships/hyperlink" Target="http://internet.garant.ru/document/redirect/12124624/39623" TargetMode="External"/><Relationship Id="rId26" Type="http://schemas.openxmlformats.org/officeDocument/2006/relationships/hyperlink" Target="http://internet.garant.ru/document/redirect/10900200/20001" TargetMode="External"/><Relationship Id="rId3" Type="http://schemas.openxmlformats.org/officeDocument/2006/relationships/styles" Target="styles.xml"/><Relationship Id="rId21" Type="http://schemas.openxmlformats.org/officeDocument/2006/relationships/hyperlink" Target="http://internet.garant.ru/document/redirect/12124624/396231" TargetMode="External"/><Relationship Id="rId34" Type="http://schemas.openxmlformats.org/officeDocument/2006/relationships/hyperlink" Target="http://internet.garant.ru/document/redirect/12112509/0" TargetMode="External"/><Relationship Id="rId7" Type="http://schemas.openxmlformats.org/officeDocument/2006/relationships/hyperlink" Target="http://internet.garant.ru/document/redirect/70681110/0" TargetMode="External"/><Relationship Id="rId12" Type="http://schemas.openxmlformats.org/officeDocument/2006/relationships/hyperlink" Target="http://internet.garant.ru/document/redirect/12168567/0" TargetMode="External"/><Relationship Id="rId17" Type="http://schemas.openxmlformats.org/officeDocument/2006/relationships/hyperlink" Target="http://internet.garant.ru/document/redirect/12124624/39204" TargetMode="External"/><Relationship Id="rId25" Type="http://schemas.openxmlformats.org/officeDocument/2006/relationships/hyperlink" Target="http://internet.garant.ru/document/redirect/12112509/0" TargetMode="External"/><Relationship Id="rId33" Type="http://schemas.openxmlformats.org/officeDocument/2006/relationships/hyperlink" Target="http://internet.garant.ru/document/redirect/149900/0" TargetMode="External"/><Relationship Id="rId2" Type="http://schemas.openxmlformats.org/officeDocument/2006/relationships/numbering" Target="numbering.xml"/><Relationship Id="rId16" Type="http://schemas.openxmlformats.org/officeDocument/2006/relationships/hyperlink" Target="http://internet.garant.ru/document/redirect/12124624/39203" TargetMode="External"/><Relationship Id="rId20" Type="http://schemas.openxmlformats.org/officeDocument/2006/relationships/hyperlink" Target="http://internet.garant.ru/document/redirect/12124624/3992" TargetMode="External"/><Relationship Id="rId29" Type="http://schemas.openxmlformats.org/officeDocument/2006/relationships/hyperlink" Target="http://internet.garant.ru/document/redirect/12112509/0" TargetMode="External"/><Relationship Id="rId1" Type="http://schemas.openxmlformats.org/officeDocument/2006/relationships/customXml" Target="../customXml/item1.xml"/><Relationship Id="rId6" Type="http://schemas.openxmlformats.org/officeDocument/2006/relationships/hyperlink" Target="http://internet.garant.ru/document/redirect/12124624/0" TargetMode="External"/><Relationship Id="rId11" Type="http://schemas.openxmlformats.org/officeDocument/2006/relationships/hyperlink" Target="http://internet.garant.ru/document/redirect/12168567/0" TargetMode="External"/><Relationship Id="rId24" Type="http://schemas.openxmlformats.org/officeDocument/2006/relationships/hyperlink" Target="http://internet.garant.ru/document/redirect/12124624/3964" TargetMode="External"/><Relationship Id="rId32" Type="http://schemas.openxmlformats.org/officeDocument/2006/relationships/hyperlink" Target="http://internet.garant.ru/document/redirect/12124624/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document/redirect/12124624/0" TargetMode="External"/><Relationship Id="rId23" Type="http://schemas.openxmlformats.org/officeDocument/2006/relationships/hyperlink" Target="http://internet.garant.ru/document/redirect/12124624/3963" TargetMode="External"/><Relationship Id="rId28" Type="http://schemas.openxmlformats.org/officeDocument/2006/relationships/hyperlink" Target="http://internet.garant.ru/document/redirect/19511299/6103" TargetMode="External"/><Relationship Id="rId36" Type="http://schemas.openxmlformats.org/officeDocument/2006/relationships/fontTable" Target="fontTable.xml"/><Relationship Id="rId10" Type="http://schemas.openxmlformats.org/officeDocument/2006/relationships/hyperlink" Target="http://internet.garant.ru/document/redirect/12168567/100" TargetMode="External"/><Relationship Id="rId19" Type="http://schemas.openxmlformats.org/officeDocument/2006/relationships/hyperlink" Target="http://internet.garant.ru/document/redirect/12124624/396211" TargetMode="External"/><Relationship Id="rId31" Type="http://schemas.openxmlformats.org/officeDocument/2006/relationships/hyperlink" Target="http://internet.garant.ru/document/redirect/149900/0" TargetMode="External"/><Relationship Id="rId4" Type="http://schemas.openxmlformats.org/officeDocument/2006/relationships/settings" Target="settings.xml"/><Relationship Id="rId9" Type="http://schemas.openxmlformats.org/officeDocument/2006/relationships/hyperlink" Target="http://internet.garant.ru/document/redirect/12168567/0" TargetMode="External"/><Relationship Id="rId14" Type="http://schemas.openxmlformats.org/officeDocument/2006/relationships/hyperlink" Target="http://internet.garant.ru/document/redirect/12124624/3975" TargetMode="External"/><Relationship Id="rId22" Type="http://schemas.openxmlformats.org/officeDocument/2006/relationships/hyperlink" Target="http://internet.garant.ru/document/redirect/12112509/0" TargetMode="External"/><Relationship Id="rId27" Type="http://schemas.openxmlformats.org/officeDocument/2006/relationships/hyperlink" Target="http://internet.garant.ru/document/redirect/19523050/4712" TargetMode="External"/><Relationship Id="rId30" Type="http://schemas.openxmlformats.org/officeDocument/2006/relationships/hyperlink" Target="http://internet.garant.ru/document/redirect/149900/0" TargetMode="External"/><Relationship Id="rId35" Type="http://schemas.openxmlformats.org/officeDocument/2006/relationships/hyperlink" Target="http://internet.garant.ru/document/redirect/1499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598D4-075D-4D9F-B747-35A8BF5A5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4485</Words>
  <Characters>25569</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mash-buro-</dc:creator>
  <cp:lastModifiedBy>USER</cp:lastModifiedBy>
  <cp:revision>4</cp:revision>
  <cp:lastPrinted>2020-09-15T15:09:00Z</cp:lastPrinted>
  <dcterms:created xsi:type="dcterms:W3CDTF">2020-09-15T14:53:00Z</dcterms:created>
  <dcterms:modified xsi:type="dcterms:W3CDTF">2020-09-16T06:04:00Z</dcterms:modified>
</cp:coreProperties>
</file>